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D28" w:rsidRPr="00D14FB6" w:rsidRDefault="00586D28" w:rsidP="00586D28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D14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ГЕОГРАФІЯ </w:t>
      </w:r>
    </w:p>
    <w:p w:rsidR="00586D28" w:rsidRPr="00D14FB6" w:rsidRDefault="00586D28" w:rsidP="00586D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4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Рівень стандарту</w:t>
      </w:r>
    </w:p>
    <w:p w:rsidR="00586D28" w:rsidRPr="00D14FB6" w:rsidRDefault="00586D28" w:rsidP="00586D28">
      <w:pPr>
        <w:spacing w:before="120" w:beforeAutospacing="1" w:after="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14FB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«Затверджено Міністерством освіти і науки України»</w:t>
      </w:r>
    </w:p>
    <w:p w:rsidR="00586D28" w:rsidRPr="00D14FB6" w:rsidRDefault="00586D28" w:rsidP="00586D28">
      <w:pPr>
        <w:spacing w:before="120" w:beforeAutospacing="1" w:after="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4FB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(Наказ МОН України від 23.10.2017 № 1407)</w:t>
      </w:r>
    </w:p>
    <w:p w:rsidR="00995BD8" w:rsidRPr="00D14FB6" w:rsidRDefault="00995BD8" w:rsidP="00586D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4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Географія 10 клас</w:t>
      </w:r>
    </w:p>
    <w:p w:rsidR="00995BD8" w:rsidRPr="00D14FB6" w:rsidRDefault="00995BD8" w:rsidP="00586D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86D28" w:rsidRPr="00D14FB6" w:rsidRDefault="00586D28" w:rsidP="00D14FB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4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ГЕОГРАФІЯ</w:t>
      </w:r>
      <w:r w:rsidRPr="00D14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: РЕГІОНИ ТА КРАЇНИ</w:t>
      </w: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78"/>
        <w:gridCol w:w="3686"/>
      </w:tblGrid>
      <w:tr w:rsidR="00586D28" w:rsidRPr="00586D28" w:rsidTr="00586D28">
        <w:tc>
          <w:tcPr>
            <w:tcW w:w="9464" w:type="dxa"/>
            <w:gridSpan w:val="2"/>
            <w:vAlign w:val="center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Розділ IІ. АЗІЯ</w:t>
            </w:r>
          </w:p>
        </w:tc>
      </w:tr>
      <w:tr w:rsidR="00586D28" w:rsidRPr="00586D28" w:rsidTr="00586D28">
        <w:tc>
          <w:tcPr>
            <w:tcW w:w="9464" w:type="dxa"/>
            <w:gridSpan w:val="2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</w:t>
            </w: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Загальна характеристика Азії</w:t>
            </w:r>
          </w:p>
        </w:tc>
      </w:tr>
      <w:tr w:rsidR="00586D28" w:rsidRPr="00586D28" w:rsidTr="00995BD8">
        <w:tc>
          <w:tcPr>
            <w:tcW w:w="5778" w:type="dxa"/>
          </w:tcPr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Знаннєв</w:t>
            </w: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uk-UA"/>
              </w:rPr>
              <w:t>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називає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склад регіону;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наводить приклади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країн Азії, що належать до різних типів та підтипів за рівнем економічного розвитку;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показує на карті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: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субрегіони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(Західна Азія, Південна Азія, Південно-Східна Азія, Східна Азія, Центральна Азія);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країни Азії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(Китай, Індія, Японія, Ізраїль, Республіка Корея, Сінгапур, Саудівська Аравія, Іран, Казахстан, Туреччина, Грузія, Вірменія, Азербайджан, Туркменістан, Узбекистан, Ірак, Пакистан, Сирія, Монголія,  Індонезія, Малайзія, Таїланд, Філіппіни, Шрі-Ланка, Мальдівські Острови, В’єтнам, КНДР, Афганістан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басейни видобутку нафти і природного газу (</w:t>
            </w: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Перська затока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uk-UA"/>
              </w:rPr>
              <w:t xml:space="preserve">,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Центральноазійський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,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Зондський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кам’яного вугілля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Карагандинський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у Казахстані,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Північно-Східний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у Китаї,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Східний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Індії), країни зі значним видобутком залізних руд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Китай, Індія, Казахстан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), мідних руд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Казахстан, Монголія, Іран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), олов’яних руд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Китай, Малайзія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), вольфрамових руд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Китай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); райони лісозаготівлі, рекреації;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найбільші промислові райони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Тихоокеанський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 Японії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, Північно-Східний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у Китаї,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«Індійський Рур»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світові міста в Азії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Гонконг/Сянган, Сінгапур, Токіо, Шанхай, Дубай, Пекін, Мумбай, Сеул, Нью-Делі, Стамбул, Бангкок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мегаполіси (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Токайдо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 Японії,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 Дельта річки Янцзи, Гонконг/Сянган – Гуанчжоу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 Китаї);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найбільші морські порти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Сінгапур,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Нінбо-Чжоушань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, Шанхай, Гонконг/Сянган, Пусан, Нагоя, Осака, Токіо, Гаосюн, Мумбай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аеропорти-хабиу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містах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Пекін, Токіо, Гонконг/Сянган, Джакарта, Дубай, Бангкок, Сінгапур, Гуанчжоу, Шанхай, Стамбул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найбільші фінансові центри Азії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Сінгапур, Гонконг/Сянган, Токіо, Сеул, Дубай, Шанхай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).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характеризує: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особливості демографічних, урбанізаційних процесів та розміщення населення в Азії, основні риси сучасного стану економіки;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пояснює </w:t>
            </w: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>виникнення міждержавних конфліктів у регіоні;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порівнює: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ресурсозабезпеченість,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працересурсний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потенціал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субрегіонів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Азії;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особливості господарства різних за рівнем економічного розвитку країн Азії;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обґрунтовує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розміщення основних районів видобування мінеральних ресурсів, обробної промисловості в Азії;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lang w:eastAsia="uk-UA"/>
              </w:rPr>
              <w:t>використовує тематичні карти</w:t>
            </w: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 xml:space="preserve"> для порівняння спеціалізації сільського господарства 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>субрегіонів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 xml:space="preserve"> Азії.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az-Cyrl-AZ"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val="az-Cyrl-AZ"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val="az-Cyrl-AZ" w:eastAsia="uk-UA"/>
              </w:rPr>
              <w:t xml:space="preserve">робить висновки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val="az-Cyrl-AZ" w:eastAsia="uk-UA"/>
              </w:rPr>
              <w:t>про причини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нерівномірності економічного розвитку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субрегіонів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Азії;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оцінює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uk-UA"/>
              </w:rPr>
              <w:t>вплив глобалізації, в т.ч. ТНК на місце</w:t>
            </w:r>
            <w:r w:rsidRPr="00586D28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 xml:space="preserve"> країн Азії в міжнародному географічному поділі праці;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висловлює власні судження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щодо шляхів вирішення міждержавних конфліктів у регіоні;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ілюструє прикладами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вплив політичних та економічних процесів у регіонах Азії на Україну.</w:t>
            </w:r>
          </w:p>
        </w:tc>
        <w:tc>
          <w:tcPr>
            <w:tcW w:w="3686" w:type="dxa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  Особливості економіко-географічного положення Азії. Склад регіону. Сучасна політична карта Азії. Форми державного правління і територіального устрою країн Азії. Типи країн Азії за рівнем економічного розвитку. Міжнародні організації в Азії: АСЕАН, Ліга арабських держав. Райони збройних конфліктів та проявів тероризму.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Природні умови і ресурси регіону. Населення Азії. Урбанізаційні процеси. Світові міста, міські агломерації в Азії, мегаполіси Японії та Китаю.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Працересурсний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потенціал.</w:t>
            </w:r>
          </w:p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Особливості економіки країн Азії. Первинний сектор економіки. Добувна промисловість. Сільське і лісове господарство.  </w:t>
            </w:r>
          </w:p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Вторинний сектор економіки. Основні промислові осередки і регіони.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Третинний сектор економіки. Найважливіші міжнародні транспортні коридори та вузли. </w:t>
            </w:r>
          </w:p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Нерівномірність економічного розвитку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субрегіонів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Азії та особливості їх участі у міжнародному поділі праці. Зв’язки України з країнами Азії.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Практична робота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3.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Порівняння продовольчого кошика жителів країн Західної та Східної Азії.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Орієнтовні теми для досліджень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(за вибором учня/учениці)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Екологічні виміри економічного зростання в країнах Азії.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Географічне положення країни як чинник її економічного розвитку (на прикладі  Туреччини і Сінгапуру).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 Країни Перської затоки – новий осередок індустріалізації.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</w:p>
        </w:tc>
      </w:tr>
      <w:tr w:rsidR="00586D28" w:rsidRPr="00586D28" w:rsidTr="00586D28">
        <w:tc>
          <w:tcPr>
            <w:tcW w:w="9464" w:type="dxa"/>
            <w:gridSpan w:val="2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2.</w:t>
            </w: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Країни Азії</w:t>
            </w:r>
          </w:p>
        </w:tc>
      </w:tr>
      <w:tr w:rsidR="00586D28" w:rsidRPr="00586D28" w:rsidTr="00995BD8">
        <w:tc>
          <w:tcPr>
            <w:tcW w:w="5778" w:type="dxa"/>
          </w:tcPr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називає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домінуючі складники первинного, вторинного та третинного секторів економіки високорозвиненої країни та країн, що розвивається;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розрізняє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поняття «рівень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урбанізованості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країни» та «темпи урбанізації»;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наводить приклади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промислових виробництв та послуг окремих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країнрегіону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показує на карті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найбільші міста країн, світові міста, промислові райони, технополіси, найбільші морські порти, аеропорти, фінансові й туристичні центри країн;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br/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аналізує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динаміку чисельності та статево-вікову структуру населення окремих країн Азії на основі аналізу </w:t>
            </w: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>статево-вікових пірамід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проектує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вплив демографічних процесів на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працересурсний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потенціал 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дає оцінку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ресурсозабезпеченості окремих країн;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складає: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комплексну економіко-географічну характеристику Японії, Китаю, Індії;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знаходить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систематизує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необхідну інформацію для характеристики 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ілюструє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добірками статистичної інформації, графіками, діаграмами процеси інформаційно-технологічного прориву Японії та Китаю;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використовує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тематичні карти для обґрунтування особливостей системи розселення, розміщення виробництва товарів і послуг у межах країни; рейтинги показників соціально-економічного розвитку країн для обґрунтування їхнього місця у світі та регіоні;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порівнює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чинники міжнародної спеціалізації Японії, Китаю, Індії;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пояснює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особливості спеціалізації сільського господарства та розміщення основних районів (центрів) обробної промисловості;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характеризує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структуру експорту та імпорту товарів та послуг окремих країн регіону; 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обґрунтовує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основні напрямки експорту капіталу й технологій та закордонного підприємництва Японії.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az-Cyrl-AZ"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val="az-Cyrl-AZ"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val="az-Cyrl-AZ" w:eastAsia="uk-UA"/>
              </w:rPr>
              <w:t xml:space="preserve">робить висновки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val="az-Cyrl-AZ" w:eastAsia="uk-UA"/>
              </w:rPr>
              <w:t>про причини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нерівномірності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економічного розвитку окремих районів у Китаї, Японії та Індії;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порівнює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позитивні та негативні насліди глобалізації в економіці та культурі Японії, Китаю та Індії;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оцінює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роль державних інституцій та громадянського суспільства у розвитку країни;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br/>
            </w: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висловлює власні судження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uk-UA"/>
              </w:rPr>
              <w:t>що до перспектив взаємовигідного співробітництва України з країнами Азії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3686" w:type="dxa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 xml:space="preserve">     Японія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Місце країни у світі та Азіатсько-Тихоокеанському регіоні. Основні чинники, що визначають місце країни у міжнародному поділі праці. Система розселення.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Особливості суч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ru-RU"/>
              </w:rPr>
              <w:t xml:space="preserve">асного постіндустріального розвитку країни.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Домінуючі складники третинного сектору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ru-RU"/>
              </w:rPr>
              <w:t xml:space="preserve">. Промислові виробництва, що визначають міжнародну спеціалізацію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країни. Традиції і технології у сільському господарстві. Транспортна система країни. Характерні риси просторової організації господарства: Тихоокеанський промисловий район, мережа технопарків і технополісів. Зовнішні економічні зв’язки. Міжнародні зв’язки України з Японією.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kern w:val="2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   Китай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6"/>
                <w:kern w:val="20"/>
                <w:lang w:eastAsia="ru-RU"/>
              </w:rPr>
              <w:t xml:space="preserve">.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 країни у світі та Азійсько-Тихоокеанському регіоні. Основні чинники, що визначають місце країни у міжнародному поділі праці. Система розселення.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Експортна орієнтація економіки. Особливості розвитку і розміщення виробництв первинної і вторинної сфери. Домінуючі складові третинного сектору. Характерні риси просторової організації господарства. Спеціальні економічні зони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ru-RU"/>
              </w:rPr>
              <w:t xml:space="preserve">.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Зовнішні економічні зв’язки. Міжнародні зв’язки України з Китаєм.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    Індія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Місце країни у світі та регіоні. Основні чинники, що визначають місце країни у міжнародному поділі праці. Система розселення.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Особливості структури економіки країни, що розвивається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ru-RU"/>
              </w:rPr>
              <w:t xml:space="preserve">.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Спеціалізація сільського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господарства. Видобування мінеральних ресурсів.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2"/>
                <w:kern w:val="20"/>
                <w:lang w:eastAsia="ru-RU"/>
              </w:rPr>
              <w:t>Промислові в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ru-RU"/>
              </w:rPr>
              <w:t xml:space="preserve">иробництва, що визначають міжнародну спеціалізацію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країни. Особливості розвитку третинного сектору. Характерні риси просторової організації господарства. Зовнішні економічні зв’язки. Міжнародні зв’язки України з Індією.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Практична робота</w:t>
            </w:r>
          </w:p>
          <w:p w:rsidR="00586D28" w:rsidRPr="00D14FB6" w:rsidRDefault="00586D28" w:rsidP="00D14FB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4.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 xml:space="preserve">Аналіз статево-вікових пірамід Японії, Китаю та Індії з метою оцінювання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працересурсного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 xml:space="preserve"> потенціалу країн.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Орієнтовні теми для досліджень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(за вибором учня/учениці)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1. Острови Кюсю і Хоккайдо: контрасти Японії.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Унікальність економічної системи Китаю.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3. «Коридори зростання»  в Індії.</w:t>
            </w:r>
          </w:p>
        </w:tc>
      </w:tr>
      <w:tr w:rsidR="00586D28" w:rsidRPr="00586D28" w:rsidTr="00586D28">
        <w:tc>
          <w:tcPr>
            <w:tcW w:w="9464" w:type="dxa"/>
            <w:gridSpan w:val="2"/>
            <w:vAlign w:val="center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Розділ IІІ. ОКЕАНІЯ</w:t>
            </w:r>
          </w:p>
        </w:tc>
      </w:tr>
      <w:tr w:rsidR="00586D28" w:rsidRPr="00586D28" w:rsidTr="00586D28">
        <w:tc>
          <w:tcPr>
            <w:tcW w:w="9464" w:type="dxa"/>
            <w:gridSpan w:val="2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</w:t>
            </w: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Австралія</w:t>
            </w:r>
          </w:p>
        </w:tc>
      </w:tr>
      <w:tr w:rsidR="00586D28" w:rsidRPr="00586D28" w:rsidTr="00995BD8">
        <w:tc>
          <w:tcPr>
            <w:tcW w:w="5778" w:type="dxa"/>
          </w:tcPr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називає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чинники міжнародної спеціалізації 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показує на карті: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райони видобутку корисних копалин на території Австралії (кам’яного вугілля, залізних, алюмінієвих, мідних руд, золота);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найбільші промислові осередки Австралії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Південно-Східний, Південно-Західний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найбільші морські порти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Мельбурн, Сідней, Перт, Брісбен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світові міста в Австралії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Сідней, Мельбурн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).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аналізує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динаміку природного та механічного руху населення 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проектує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вплив демографічних та міграційних процесів на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працересурсний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потенціал 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дає оцінку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забезпеченості мінеральними ресурсами 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складає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комплексну економіко-географічну характеристику Австралії;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знаходить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систематизує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необхідну інформацію для характеристики 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використовує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тематичні карти для обґрунтування особливостей системи розселення та розміщення виробництва товарів і послуг у межах 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знаходить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систематизує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необхідну інформацію для характеристики 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пояснює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особливості зональної спеціалізації сільського господарства та розміщення основних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осередківдобувної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обробної промисловості в країні;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характеризує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структуру експорту та імпорту товарів та послуг 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обґрунтовує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основні напрямки експорту сировини та імпорту капіталу й технологій.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az-Cyrl-AZ"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val="az-Cyrl-AZ"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val="az-Cyrl-AZ" w:eastAsia="uk-UA"/>
              </w:rPr>
              <w:t xml:space="preserve">робить висновки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val="az-Cyrl-AZ" w:eastAsia="uk-UA"/>
              </w:rPr>
              <w:t>про причини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нерівномірності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економічного розвитку окремих районів 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зіставляє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позитивні та негативні насліди діяльності ТНК в Австралії;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br/>
            </w: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висловлює власні судження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uk-UA"/>
              </w:rPr>
              <w:t>щодо особливостей державного устрою країни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оцінює </w:t>
            </w:r>
            <w:r w:rsidRPr="00586D28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місце Австралії на світовому ринку продукції первинного сектору економіки.</w:t>
            </w:r>
          </w:p>
        </w:tc>
        <w:tc>
          <w:tcPr>
            <w:tcW w:w="3686" w:type="dxa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   Місце країни у світі та регіоні. Основні чинники, що визначають місце країни в міжнародному поділі праці. Система розселення. Українська діаспора в Австралії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ru-RU"/>
              </w:rPr>
              <w:t>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Особливості суч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ru-RU"/>
              </w:rPr>
              <w:t xml:space="preserve">асного розвитку країни.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Домінуючі складові третинного сектору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ru-RU"/>
              </w:rPr>
              <w:t xml:space="preserve">. Виробництва, що визначають міжнародну спеціалізацію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країни. Географія вторинного та третинного секторів господарства. Характерні риси просторової організації виробництва товарів та послуг. Зовнішні економічні зв’язки, міжнародні зв’язки України з Австралією.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Орієнтовні теми для досліджень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(за вибором учня/учениці)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1. Національні парки Австралії як об’єкти міжнародного туризму.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2. Розвиток Західної Австралії у контексті зростання глобального попиту на природні ресурси.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Канберра – політико-адміністративний центр країни.</w:t>
            </w:r>
          </w:p>
        </w:tc>
      </w:tr>
      <w:tr w:rsidR="00586D28" w:rsidRPr="00586D28" w:rsidTr="00586D28">
        <w:tc>
          <w:tcPr>
            <w:tcW w:w="9464" w:type="dxa"/>
            <w:gridSpan w:val="2"/>
            <w:vAlign w:val="center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2.</w:t>
            </w: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Мікронезія, Меланезія, Полінезія</w:t>
            </w:r>
          </w:p>
        </w:tc>
      </w:tr>
      <w:tr w:rsidR="00586D28" w:rsidRPr="00586D28" w:rsidTr="00995BD8">
        <w:tc>
          <w:tcPr>
            <w:tcW w:w="5778" w:type="dxa"/>
          </w:tcPr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proofErr w:type="spellStart"/>
            <w:r w:rsidRPr="00586D28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lang w:eastAsia="uk-UA"/>
              </w:rPr>
              <w:t>називає</w:t>
            </w: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 xml:space="preserve"> приклади країн, що включені до складу Мікронезії, Меланезії та Полінезії;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lang w:eastAsia="uk-UA"/>
              </w:rPr>
              <w:t>показує на карті: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lang w:eastAsia="uk-UA"/>
              </w:rPr>
              <w:t>Мікронезію, Меланезію, Полінезію</w:t>
            </w: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>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>держави (</w:t>
            </w:r>
            <w:r w:rsidRPr="00586D28">
              <w:rPr>
                <w:rFonts w:ascii="Times New Roman" w:eastAsia="Times New Roman" w:hAnsi="Times New Roman" w:cs="Times New Roman"/>
                <w:i/>
                <w:lang w:eastAsia="uk-UA"/>
              </w:rPr>
              <w:t>Федеративні Штати Мікронезії, Маршалові Острови, Папуа-Нова Гвінея, Соломонові Острови, Вануату, Палау, Фіджі, Тонга, Науру, Самоа, Кірибаті, Нова Зеландія</w:t>
            </w: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>);</w:t>
            </w:r>
          </w:p>
          <w:p w:rsidR="00586D28" w:rsidRPr="00D14FB6" w:rsidRDefault="00586D28" w:rsidP="00586D2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>залежні території (</w:t>
            </w:r>
            <w:r w:rsidRPr="00586D28">
              <w:rPr>
                <w:rFonts w:ascii="Times New Roman" w:eastAsia="Times New Roman" w:hAnsi="Times New Roman" w:cs="Times New Roman"/>
                <w:i/>
                <w:lang w:eastAsia="uk-UA"/>
              </w:rPr>
              <w:t>острів Гуам, Американське Самоа, Нова Каледонія, Французька Полінезія, Острови Кука, Піткерн</w:t>
            </w: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>).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lang w:eastAsia="uk-UA"/>
              </w:rPr>
              <w:t>знаходить</w:t>
            </w: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 xml:space="preserve"> та </w:t>
            </w:r>
            <w:r w:rsidRPr="00586D28">
              <w:rPr>
                <w:rFonts w:ascii="Times New Roman" w:eastAsia="Times New Roman" w:hAnsi="Times New Roman" w:cs="Times New Roman"/>
                <w:i/>
                <w:lang w:eastAsia="uk-UA"/>
              </w:rPr>
              <w:t xml:space="preserve">систематизує </w:t>
            </w: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>необхідну інформацію для характеристики 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lang w:eastAsia="uk-UA"/>
              </w:rPr>
              <w:t xml:space="preserve">пояснює </w:t>
            </w: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>особливості міжнародної спеціалізації країн;</w:t>
            </w:r>
          </w:p>
          <w:p w:rsidR="00586D28" w:rsidRPr="00D14FB6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lang w:eastAsia="uk-UA"/>
              </w:rPr>
              <w:t>обґрунтовує</w:t>
            </w: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 xml:space="preserve"> рівень економіч</w:t>
            </w:r>
            <w:r w:rsidR="00D14FB6">
              <w:rPr>
                <w:rFonts w:ascii="Times New Roman" w:eastAsia="Times New Roman" w:hAnsi="Times New Roman" w:cs="Times New Roman"/>
                <w:lang w:eastAsia="uk-UA"/>
              </w:rPr>
              <w:t>ного розвитку більшості  країн.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az-Cyrl-AZ"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lang w:val="az-Cyrl-AZ"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lang w:eastAsia="uk-UA"/>
              </w:rPr>
              <w:t xml:space="preserve">висловлює власні судження </w:t>
            </w:r>
            <w:r w:rsidRPr="00586D28">
              <w:rPr>
                <w:rFonts w:ascii="Times New Roman" w:eastAsia="Times New Roman" w:hAnsi="Times New Roman" w:cs="Times New Roman"/>
                <w:iCs/>
                <w:lang w:eastAsia="uk-UA"/>
              </w:rPr>
              <w:t>що до перспектив економічного розвитку країн</w:t>
            </w: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3686" w:type="dxa"/>
          </w:tcPr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 xml:space="preserve">     Особливості географічного положення регіону. Держави та залежні території, що входять до складу Мікронезії, Меланезії та Полінезії. Основні чинники, що визначають місце країни в міжнародному поділі праці. </w:t>
            </w:r>
            <w:r w:rsidRPr="00586D28">
              <w:rPr>
                <w:rFonts w:ascii="Times New Roman" w:eastAsia="Times New Roman" w:hAnsi="Times New Roman" w:cs="Times New Roman"/>
                <w:spacing w:val="-4"/>
                <w:kern w:val="20"/>
                <w:lang w:eastAsia="ru-RU"/>
              </w:rPr>
              <w:t xml:space="preserve">Види господарської діяльності, що визначають міжнародну спеціалізацію </w:t>
            </w: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країн. Кустарні промисли і ремесла. Зовнішні економічні зв’язки. Розташування військових баз іноземних держав.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Орієнтовні теми для досліджень </w:t>
            </w: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(за вибором учня/учениці)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1. Нова Зеландія –  високорозвинена країна зі сприятливими умовами для ведення бізнесу.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lang w:val="ru-RU" w:eastAsia="ru-RU"/>
              </w:rPr>
              <w:t xml:space="preserve">2.  </w:t>
            </w: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Країни Океанії – регіон екзотичного туризму.</w:t>
            </w:r>
          </w:p>
        </w:tc>
      </w:tr>
      <w:tr w:rsidR="00586D28" w:rsidRPr="00586D28" w:rsidTr="00586D28">
        <w:tc>
          <w:tcPr>
            <w:tcW w:w="9464" w:type="dxa"/>
            <w:gridSpan w:val="2"/>
            <w:vAlign w:val="center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Розділ I</w:t>
            </w: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V</w:t>
            </w: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АМЕРИКА</w:t>
            </w:r>
          </w:p>
        </w:tc>
      </w:tr>
      <w:tr w:rsidR="00586D28" w:rsidRPr="00586D28" w:rsidTr="00586D28">
        <w:tc>
          <w:tcPr>
            <w:tcW w:w="9464" w:type="dxa"/>
            <w:gridSpan w:val="2"/>
            <w:vAlign w:val="center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</w:t>
            </w: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Загальна характеристика Америки</w:t>
            </w:r>
          </w:p>
        </w:tc>
      </w:tr>
      <w:tr w:rsidR="00586D28" w:rsidRPr="00586D28" w:rsidTr="00995BD8">
        <w:tc>
          <w:tcPr>
            <w:tcW w:w="5778" w:type="dxa"/>
          </w:tcPr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називає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склад регіону;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наводить приклади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країн Америки, що належать до різних форм державного правління,  різних типів та підтипів за рівнем економічного розвитку;  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показує на карті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: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субрегіони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(Північна Америка, Центральна Америка, Карибський басейн, Південна Америки);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країни Америки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США, Канада, Мексика, Бразилія, Аргентина, Перу, Колумбія, Венесуела, Чилі, Еквадор, Уругвай, Парагвай, Болівія, Панама, Ямайка, Гаїті, Домініканська Республіка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залежні території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Аруба, Кайманові острові, Бермудські острови, Віргінські острови, Пуерто-Ріко, Французька Гвіана, Мальвінські/Фолклендські острови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мегаполіси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Приатлантичний, Приозерний, Каліфорнійський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); 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основні райони видобування мінеральних ресурсів (</w:t>
            </w: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Техаський,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Аляскинський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, Каліфорнійський, Мексиканської затоки,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Західноканадський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, Центральноамериканський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 басейни видобування нафти;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Аппалацький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в США,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Західний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у Канаді вугільні басейни, рудний пояс Анд-Кордильєр);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осередки переробної промисловості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Приатлантичний, Приозерний,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Примексиканський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трансконтинентальні магістралі (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Трансамазонська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, Панамериканське шосе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найбільші морські порти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Лос-Анджелес, Ванкувер, Нью-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lastRenderedPageBreak/>
              <w:t xml:space="preserve">Йорк, Філадельфія, Саванна, Колон,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Сантус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);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аеропорти-хаби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Атланта,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О’Хара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 Чикаго,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 Лос-Анджелес, Даллас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найбільші фінансові центри Америки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Нью-Йорк, Вашингтон, Сан-Франциско, Бостон, Торонто, Чикаго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світові міста в Америці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Нью-Йорк, Чикаго, Торонто, Сан-Паулу, Лос-Анджелес, Мехіко, Буенос-Айрес, Сан-Франциско, Вашингтон, Монреаль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).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характеризує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особливості формування населення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субрегіонів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порівнює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рівні і темпи урбанізаційних процесів, форми сільського розселення в окремих країнах регіону;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визначає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2"/>
                <w:kern w:val="20"/>
                <w:lang w:eastAsia="uk-UA"/>
              </w:rPr>
              <w:t>забезпеченіс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ть окремих країн певними видами природних ресурсів;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вирізняє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основні риси господарства ключових країн нової індустріалізації та невеликих країн плантаційного господарства;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класифікує  </w:t>
            </w: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>країни за рівнем розвитку третинного сектору господарства;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пояснює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розміщення основних промислових районів і центрів, світових міст у регіоні;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о</w:t>
            </w: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kern w:val="20"/>
                <w:lang w:eastAsia="uk-UA"/>
              </w:rPr>
              <w:t xml:space="preserve">бґрунтовує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spacing w:val="-8"/>
                <w:kern w:val="20"/>
                <w:lang w:eastAsia="uk-UA"/>
              </w:rPr>
              <w:t xml:space="preserve">напрямки розвитку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8"/>
                <w:kern w:val="20"/>
                <w:lang w:eastAsia="uk-UA"/>
              </w:rPr>
              <w:t>транспортної інфраструктури в регіоні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6"/>
                <w:kern w:val="20"/>
                <w:lang w:eastAsia="uk-UA"/>
              </w:rPr>
              <w:t>.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az-Cyrl-AZ"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val="az-Cyrl-AZ"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val="az-Cyrl-AZ" w:eastAsia="uk-UA"/>
              </w:rPr>
              <w:t xml:space="preserve">робить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val="az-Cyrl-AZ" w:eastAsia="uk-UA"/>
              </w:rPr>
              <w:t xml:space="preserve">висновки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val="az-Cyrl-AZ" w:eastAsia="uk-UA"/>
              </w:rPr>
              <w:t>про причини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нерівномірності економічного розвитку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субрегіонів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Америки;</w:t>
            </w: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br/>
              <w:t xml:space="preserve">оцінює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uk-UA"/>
              </w:rPr>
              <w:t>вплив інтеграційних процесів у регіоні на економічний розвиток країн;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uk-UA"/>
              </w:rPr>
              <w:t xml:space="preserve">дискутує </w:t>
            </w:r>
            <w:r w:rsidRPr="00586D28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щодо ролі США у соціально-економічному розвитку регіону.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висловлює власні судження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uk-UA"/>
              </w:rPr>
              <w:t>про роль ТНК в економіці країн регіону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;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пропонує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власні оригінальні ідеї що до подолання відсталості окремих країн регіону.</w:t>
            </w:r>
          </w:p>
        </w:tc>
        <w:tc>
          <w:tcPr>
            <w:tcW w:w="3686" w:type="dxa"/>
          </w:tcPr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   Особливості географічного положення Америки. Склад регіону. Сучасна політична карта Америки. Форми державного правління і територіального устрою країн, типи країн за рівнем економічного розвитку. Міжнародні організації НАФТА,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Меркосур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НATO.</w:t>
            </w:r>
          </w:p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Природні умови і ресурси регіону. Населення Америки. Урбанізаційні процеси.  Система розселення. </w:t>
            </w:r>
          </w:p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Особливості економіки країн Америки. Роль американських ТНК в економіці регіону. Первинний сектор економіки. Сільське господарство: вплив природних, історичних чинників та глобалізації на спеціалізацію. Лісове господарство. Вторинний сектор економіки. Основні осередки промисловості в регіоні.</w:t>
            </w:r>
          </w:p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Третинний сектор економіки. Найважливіші міжнародні транспортні магістралі, вузли. Нерівномірність економічного розвитку 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субрегіонів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Америки. Особливості їх участі в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міжнародному поділі праці. Зв’язки України з країнами Америки.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Практична робота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kern w:val="20"/>
                <w:lang w:eastAsia="ru-RU"/>
              </w:rPr>
              <w:t>5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2"/>
                <w:kern w:val="20"/>
                <w:lang w:eastAsia="ru-RU"/>
              </w:rPr>
              <w:t xml:space="preserve">. </w:t>
            </w: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Складання картосхеми типології країн Америки за рівнем їх економічного розвитку</w:t>
            </w:r>
            <w:r w:rsidRPr="00586D28">
              <w:rPr>
                <w:rFonts w:ascii="Times New Roman" w:eastAsia="Times New Roman" w:hAnsi="Times New Roman" w:cs="Times New Roman"/>
                <w:spacing w:val="-2"/>
                <w:kern w:val="20"/>
                <w:lang w:eastAsia="ru-RU"/>
              </w:rPr>
              <w:t>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Орієнтовні теми для досліджень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(за вибором учня/учениці)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1. «Бананові республіки»: типові ознаки та сучасний розвиток.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2. Панамериканське шосе – дорога через три Америки.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3. Туризм як чинник розвитку країн Карибського басейну.</w:t>
            </w:r>
          </w:p>
        </w:tc>
      </w:tr>
      <w:tr w:rsidR="00586D28" w:rsidRPr="00586D28" w:rsidTr="00586D28">
        <w:tc>
          <w:tcPr>
            <w:tcW w:w="9464" w:type="dxa"/>
            <w:gridSpan w:val="2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Тема 2. Країни Америки</w:t>
            </w:r>
          </w:p>
        </w:tc>
      </w:tr>
      <w:tr w:rsidR="00586D28" w:rsidRPr="00586D28" w:rsidTr="00995BD8">
        <w:tc>
          <w:tcPr>
            <w:tcW w:w="5778" w:type="dxa"/>
          </w:tcPr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називає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домінуючі складники третинного, вторинного та первинного секторів економіки високорозвиненої країни та країн, що розвивається;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показує на карті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найбільші міста, світові міста, промислові райони, технополіси, найбільші аеропорти, морські порти, фінансові центри та туристичні райони країн;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наводить приклади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промислових виробництв та послуг, що визначають міжнародну спеціалізацію країн Америки.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знаходить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систематизує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необхідну інформацію для характеристики 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аналізує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статистичну інформацію щодо динаміку чисельності населення, природного та механічного руху, статево-вікову структуру населення країн;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проектує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вплив демографічних процесів на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працересурсний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потенціал 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складає: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комплексну економіко-географічну характеристику США, Канади, Бразилії;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використовує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тематичні карти для обґрунтування особливостей системи розселення та розміщення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виробництва товарів і послуг у межах країни; рейтинги показників соціально-економічного розвитку країн для обґрунтування їхнього місця у світі та регіоні;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586D28">
              <w:rPr>
                <w:rFonts w:ascii="Times New Roman" w:eastAsia="Calibri" w:hAnsi="Times New Roman" w:cs="Times New Roman"/>
                <w:i/>
              </w:rPr>
              <w:t xml:space="preserve">установлює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чинники міжнародної спеціалізації США, Канади, Бразилії</w:t>
            </w:r>
            <w:r w:rsidRPr="00586D28">
              <w:rPr>
                <w:rFonts w:ascii="Calibri" w:eastAsia="Calibri" w:hAnsi="Calibri" w:cs="Times New Roman"/>
                <w:color w:val="000000"/>
              </w:rPr>
              <w:t>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ілюструє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добірками статистичної інформації, графіками, діаграмами процес переходу США до інформаційного суспільства;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пояснює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особливості розміщення основних промислових районів (центрів) обробної промисловості та формування спеціалізованих районів товарного сільського господарства, існування мало освоєних та неосвоєних районів у межах країн;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характеризує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структуру експорту та імпорту товарів та послуг США, Канади, Бразилії; 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обґрунтовує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основні напрямки експорту капіталу й технологій та закордонного підприємництва із США.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az-Cyrl-AZ"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val="az-Cyrl-AZ"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val="az-Cyrl-AZ" w:eastAsia="uk-UA"/>
              </w:rPr>
              <w:t xml:space="preserve">робить висновки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val="az-Cyrl-AZ" w:eastAsia="uk-UA"/>
              </w:rPr>
              <w:t xml:space="preserve">про доцільність використання досвіду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США та Канади, потенціалу української діаспори в цих країнах у реформуванні економіки в Україні;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оцінює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роль економічної свободи і підприємництва в соціально-економічному розвитку США;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зіставляє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позитивні та негативні економічні та екологічні насліди глобалізації в 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Бразилії;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висловлює власні судження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uk-UA"/>
              </w:rPr>
              <w:t>щодо перспектив взаємовигідного співробітництва України з Канадою та США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;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пропонує власні ідеї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щодо об’єднання зусиль людства задля призупинення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знеліснення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сельви.</w:t>
            </w:r>
          </w:p>
        </w:tc>
        <w:tc>
          <w:tcPr>
            <w:tcW w:w="3686" w:type="dxa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 xml:space="preserve">     США.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 країни у світі та регіоні. Основні чинники, що визначають місце країни в міжнародному поділі праці. Система розселення. Українська діаспора США.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Особливості суч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ru-RU"/>
              </w:rPr>
              <w:t xml:space="preserve">асного постіндустріального розвитку країни.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Домінуючі складові третинного сектору.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ru-RU"/>
              </w:rPr>
              <w:t xml:space="preserve">Промислові виробництва, що визначають міжнародну спеціалізацію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країни. Особливості аграрного сектору. Характерні риси просторової організації господарства. Зовнішні економічні зв’язки. Міжнародні зв’язки України зі США.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20" w:lineRule="atLeast"/>
              <w:ind w:left="20" w:right="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     Канада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. Місце країни у світі та регіоні. Основні чинники, що визначають місце країни в міжнародному поділі праці. Система розселення. Українська діаспора в Канаді. Особливості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суч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uk-UA"/>
              </w:rPr>
              <w:t xml:space="preserve">асного розвитку країни.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Домінуючі складові третинного сектору. В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uk-UA"/>
              </w:rPr>
              <w:t>иробництва, що визначають міжнародну спеціалізацію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країни. Характерні риси просторової організації. Зовнішні економічні зв’язки. Міжнародні зв’язки України з Канадою. </w:t>
            </w:r>
          </w:p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    Бразилія.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Місце країни у світі та регіоні. Основні чинники, що визначають місце країни у  міжнародному поділі праці. Розселення. Особливості структури економіки країни, що розвивається. Видобування мінеральних ресурсів. Спеціалізація сільського господарства.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ru-RU"/>
              </w:rPr>
              <w:t xml:space="preserve">Промислові виробництва, що визначають міжнародну спеціалізацію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країни. Особливості розвитку третинного сектору. Характерні риси просторової організації. Зовнішні економічні зв’язки. Міжнародні зв’язки України з Бразилією.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Практична робота</w:t>
            </w:r>
          </w:p>
          <w:p w:rsidR="00586D28" w:rsidRPr="00D14FB6" w:rsidRDefault="00586D28" w:rsidP="00D14F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spacing w:val="-2"/>
                <w:kern w:val="20"/>
                <w:lang w:eastAsia="ru-RU"/>
              </w:rPr>
              <w:t xml:space="preserve">6. </w:t>
            </w:r>
            <w:r w:rsidRPr="00586D28">
              <w:rPr>
                <w:rFonts w:ascii="Times New Roman" w:eastAsia="Times New Roman" w:hAnsi="Times New Roman" w:cs="Times New Roman"/>
                <w:spacing w:val="-2"/>
                <w:kern w:val="20"/>
                <w:lang w:eastAsia="ru-RU"/>
              </w:rPr>
              <w:t>Порівняльна характе</w:t>
            </w: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ристика машинобуд</w:t>
            </w:r>
            <w:r w:rsidR="00D14FB6">
              <w:rPr>
                <w:rFonts w:ascii="Times New Roman" w:eastAsia="Times New Roman" w:hAnsi="Times New Roman" w:cs="Times New Roman"/>
                <w:lang w:eastAsia="ru-RU"/>
              </w:rPr>
              <w:t>ування США, Канади та Бразилії.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Орієнтовні теми для досліджень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(за вибором учня/учениці)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Форми територіальної організації новітніх видів промислового виробництва у США.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Економічна взаємодія вздовж державного кордону між Мексикою і США.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</w:t>
            </w: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 xml:space="preserve">Складники підприємницького успіху української діаспори в Канаді та США.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586D28" w:rsidRPr="00586D28" w:rsidTr="00586D28">
        <w:tc>
          <w:tcPr>
            <w:tcW w:w="9464" w:type="dxa"/>
            <w:gridSpan w:val="2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Розділ </w:t>
            </w: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V</w:t>
            </w: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АФРИКА</w:t>
            </w:r>
          </w:p>
        </w:tc>
      </w:tr>
      <w:tr w:rsidR="00586D28" w:rsidRPr="00586D28" w:rsidTr="00586D28">
        <w:tc>
          <w:tcPr>
            <w:tcW w:w="9464" w:type="dxa"/>
            <w:gridSpan w:val="2"/>
            <w:vAlign w:val="center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</w:t>
            </w: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Загальна характеристика Африки</w:t>
            </w:r>
          </w:p>
        </w:tc>
      </w:tr>
      <w:tr w:rsidR="00586D28" w:rsidRPr="00586D28" w:rsidTr="00995BD8">
        <w:tc>
          <w:tcPr>
            <w:tcW w:w="5778" w:type="dxa"/>
          </w:tcPr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Знаннєв</w:t>
            </w: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uk-UA"/>
              </w:rPr>
              <w:t>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називає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субрегіони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Африки;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наводить приклади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кількісних і якісних змін на політичній карті Африки;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показує на карті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: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субрегіони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(Північна Африка, Західна Африка, Південна Африка, Східна Африка, Центральна Африка);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країни Африки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Єгипет, Лівія, Алжир, Туніс, Марокко, Ефіопія, Чад, Сомалі, Сенегал, Нігерія, Габон, Гвінея, Гана, Демократична Республіка Конго, Танзанія, Замбія, Зімбабве, Ангола, Намібія, Південна Африка, Мадагаскар, Сейшельські Острови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райони видобутку корисних копалин: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Сахарський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Гвінейської затоки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басейни нафти і природного газу,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Мідний пояс,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вугільні басейни ПАР і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Зімбабве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алюмінієві руди Західної Африки; залізні руди, золото, алмази Південної Африки; фосфорити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Марокко, Тунісу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найбільші морські та авіаційні порти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Александрія, Каїр, Касабланка, Дакар, Лагос,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Момбаса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, Кейптаун,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Дурбан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,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Дар-Ес-Салам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);</w:t>
            </w:r>
          </w:p>
          <w:p w:rsidR="00586D28" w:rsidRPr="00586D28" w:rsidRDefault="00586D28" w:rsidP="00586D28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113" w:hanging="11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світові міста в Африці (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Йоганнесбург, Каїр, Кейптаун, Дакар, Лагос, Найробі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).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характеризує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uk-UA"/>
              </w:rPr>
              <w:t>політичну карту регіону;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аналізує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статистичну інформацію щодо відтворення населення, рівнів і темпів урбанізації в Африці;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порівнює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особливості ресурсозабезпеченості та спеціалізації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субрегіонів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Африки;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пояснює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>особливості кордонів, розміщення населення, центрів переробної промисловості, районів товарного сільського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господарства, портів, світових міст.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встановлює взаємозв’язки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між районами поширення збройних конфліктів та природними ресурсами, які є джерелом фінансування цих протистоянь; районами видобування корисних копалин та товарного землеробства і конфігурацією транспортної системи в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субрегіонах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обґрунтовує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напрямки розвитку транспортної інфраструктури в регіоні;</w:t>
            </w:r>
          </w:p>
          <w:p w:rsidR="00586D28" w:rsidRPr="00D14FB6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використовує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тематичні карти для обґрунтування інтенсивності прояву глобальних</w:t>
            </w:r>
            <w:r w:rsidR="00D14F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проблем людства в </w:t>
            </w:r>
            <w:proofErr w:type="spellStart"/>
            <w:r w:rsidR="00D14F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субрегіонах</w:t>
            </w:r>
            <w:proofErr w:type="spellEnd"/>
            <w:r w:rsidR="00D14F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az-Cyrl-AZ"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val="az-Cyrl-AZ"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val="az-Cyrl-AZ" w:eastAsia="uk-UA"/>
              </w:rPr>
              <w:t xml:space="preserve">робить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val="az-Cyrl-AZ" w:eastAsia="uk-UA"/>
              </w:rPr>
              <w:t xml:space="preserve">висновки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val="az-Cyrl-AZ" w:eastAsia="uk-UA"/>
              </w:rPr>
              <w:t>про причини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відсталості соціально-економічного розвитку країн Африки;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оцінює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вплив ТНК і розвинених країн на спеціалізацію країн регіону;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дискутує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щодо впливу гуманітарної допомоги міжнародних організацій і світової громадськості африканським країнам;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пропонує власні ідеї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щодо вирішення проблем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знелісення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опустелення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окремих регіонах та країнах.</w:t>
            </w:r>
          </w:p>
        </w:tc>
        <w:tc>
          <w:tcPr>
            <w:tcW w:w="3686" w:type="dxa"/>
          </w:tcPr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   Особливості географічного положення Африки. Склад регіону. Сучасна політична карта Африки. Форми державного правління і територіального устрою країн, типи країн за рівнем економічного розвитку. Райони збройних конфліктів, проявів тероризму. Природні умови і ресурси регіону. Населення Африки. Урбанізаційні процеси.  Система розселення. </w:t>
            </w:r>
          </w:p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Особливості економіки країн Африки. Первинний сектор економіки. Сільське господарство. Лісове господарство. Добувна промисловість.  Вторинний сектор економіки. Особливості розміщення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промислових центрів у регіоні. Третинний сектор економіки: особливості становлення і закономірності розміщення. Найважливіші міжнародні транспортні магістралі, вузли. Туристичні райони.</w:t>
            </w:r>
          </w:p>
          <w:p w:rsidR="00586D28" w:rsidRPr="00586D28" w:rsidRDefault="00586D28" w:rsidP="00D1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Нерівномірність економічного розвитку 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субрегіонів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Африки. Особливості їх участі в міжнародному поділі праці. Зв’</w:t>
            </w:r>
            <w:r w:rsidR="00D14F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язки України з країнами Африки.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Практична робота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7.</w:t>
            </w:r>
            <w:r w:rsidRPr="00586D2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Позначення на контурній карті Африки основних районів видобування нафти, залізних, мідних та алюмінієвих руд, центів їх переробки (збагачення), основних транспортних магістралей та портів експортування.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Орієнтовні теми для досліджень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(за вибором учня/учениці)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1. Кордони на політичній карті Африки: особливості делімітації та демаркації.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2. Ангола: успішний розвиток після війни.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3. Вплив колоніального минулого на сучасну міжнародну спеціалізацію та просторову структуру господарства  країн Тропічної Африки.</w:t>
            </w:r>
          </w:p>
        </w:tc>
      </w:tr>
      <w:tr w:rsidR="00586D28" w:rsidRPr="00586D28" w:rsidTr="00586D28">
        <w:tc>
          <w:tcPr>
            <w:tcW w:w="9464" w:type="dxa"/>
            <w:gridSpan w:val="2"/>
            <w:vAlign w:val="center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2.</w:t>
            </w: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Країни Африки</w:t>
            </w:r>
          </w:p>
        </w:tc>
      </w:tr>
      <w:tr w:rsidR="00586D28" w:rsidRPr="00586D28" w:rsidTr="00995BD8">
        <w:tc>
          <w:tcPr>
            <w:tcW w:w="5778" w:type="dxa"/>
          </w:tcPr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називає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домінуючі складники первинного, вторинного та третинного секторів економіки Єгипту та ПАР;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показує на карті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найбільші міста країн, світові міста, промислові райони, найбільші морські порти, аеропорти, фінансові й туристичні центри країн.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br/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знаходить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систематизує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необхідну інформацію для характеристики 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складає: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комплексну економіко-географічну характеристику Єгипту та ПАР;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використовує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тематичні карти для обґрунтування особливостей системи розселення та розміщення виробництва товарів і послуг у межах 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порівнює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чинники розвитку міжнародної спеціалізації Єгипту та ПАР;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ілюструє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добірками інформації з різних джерел контрастність соціально-економічних явищ у </w:t>
            </w:r>
            <w:proofErr w:type="spellStart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середньорозвиненій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країні (ПАР);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lang w:eastAsia="uk-UA"/>
              </w:rPr>
              <w:t xml:space="preserve"> проектує</w:t>
            </w:r>
            <w:r w:rsidRPr="00586D28">
              <w:rPr>
                <w:rFonts w:ascii="Times New Roman" w:eastAsia="Times New Roman" w:hAnsi="Times New Roman" w:cs="Times New Roman"/>
                <w:lang w:eastAsia="uk-UA"/>
              </w:rPr>
              <w:t xml:space="preserve"> розміщення основних центрів переробної промисловості, особливості спеціалізації сільського господарства;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характеризує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структуру експорту товарів та послуг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 xml:space="preserve">Єгипту та ПАР; 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обґрунтовує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основні напрямки експорту товарів із ПАР, основних туристичних потоків до Єгипту та ПАР.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az-Cyrl-AZ"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val="az-Cyrl-AZ"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val="az-Cyrl-AZ" w:eastAsia="uk-UA"/>
              </w:rPr>
              <w:t xml:space="preserve">робить висновки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val="az-Cyrl-AZ" w:eastAsia="uk-UA"/>
              </w:rPr>
              <w:t>про доцільність використання досвіду Єгипту у розбудові туристичного комплексу України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;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val="az-Cyrl-AZ" w:eastAsia="uk-UA"/>
              </w:rPr>
              <w:t xml:space="preserve">оцінює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val="az-Cyrl-AZ" w:eastAsia="uk-UA"/>
              </w:rPr>
              <w:t xml:space="preserve">місце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ПАР Південної Африки серед країн Африки;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br/>
            </w: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висловлює власні судження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uk-UA"/>
              </w:rPr>
              <w:t>що до перспектив економічного зростання в країнах Африки в умовах глобалізації.</w:t>
            </w:r>
          </w:p>
        </w:tc>
        <w:tc>
          <w:tcPr>
            <w:tcW w:w="3686" w:type="dxa"/>
          </w:tcPr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 xml:space="preserve">Єгипет.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Місце країни у світі та регіоні. Основні чинники, що визначають місце країни в міжнародному поділі праці. Система розселення. Особливості структури економіки країни, що розвивається. 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ru-RU"/>
              </w:rPr>
              <w:t xml:space="preserve">Види діяльності, що визначають міжнародну спеціалізацію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країни: транспорт, туризм, видобування мінеральних ресурсів, сільське господарство. Характерні риси просторової організації економіки. Зовнішні економічні зв’язки. Міжнародні зв’язки України з Єгиптом.</w:t>
            </w:r>
          </w:p>
          <w:p w:rsidR="00586D28" w:rsidRPr="00586D28" w:rsidRDefault="00586D28" w:rsidP="00586D2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20" w:lineRule="atLeast"/>
              <w:ind w:left="20" w:right="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ПАР. Місце країни у світі та регіоні. Основні чинники, що визначають місце країни в міжнародному поділі праці. Система розселення. Особливості структури економіки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uk-UA"/>
              </w:rPr>
              <w:t xml:space="preserve">.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spacing w:val="-4"/>
                <w:kern w:val="20"/>
                <w:lang w:eastAsia="uk-UA"/>
              </w:rPr>
              <w:t xml:space="preserve">иробництва, що визначають міжнародну спеціалізацію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країни. Особливості розвитку третинного сектору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 xml:space="preserve">економіки. Характерні риси просторової організації економіки. Зовнішні економічні зв’язки. Міжнародні зв’язки України з ПАР. 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Орієнтовні теми для досліджень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(за вибором учня/учениці)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«Три кити» економіки Єгипту: Суецький к</w:t>
            </w: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анал, нафта, туризм.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2. ПАР серед країн Африки.</w:t>
            </w:r>
          </w:p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lang w:eastAsia="ru-RU"/>
              </w:rPr>
              <w:t>3. ПАР: одна держава – три столиці.</w:t>
            </w:r>
          </w:p>
        </w:tc>
      </w:tr>
      <w:tr w:rsidR="00586D28" w:rsidRPr="00586D28" w:rsidTr="00586D28">
        <w:tc>
          <w:tcPr>
            <w:tcW w:w="9464" w:type="dxa"/>
            <w:gridSpan w:val="2"/>
            <w:vAlign w:val="center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Розділ </w:t>
            </w: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V</w:t>
            </w: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І. УКРАЇНАВ МІЖНАРОДНОМУ ПРОСТОРІ</w:t>
            </w:r>
          </w:p>
        </w:tc>
      </w:tr>
      <w:tr w:rsidR="00586D28" w:rsidRPr="00586D28" w:rsidTr="00586D28">
        <w:tc>
          <w:tcPr>
            <w:tcW w:w="9464" w:type="dxa"/>
            <w:gridSpan w:val="2"/>
            <w:vAlign w:val="center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</w:t>
            </w: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Україна в геополітичному вимірі</w:t>
            </w:r>
          </w:p>
        </w:tc>
      </w:tr>
      <w:tr w:rsidR="00586D28" w:rsidRPr="00586D28" w:rsidTr="00995BD8">
        <w:tc>
          <w:tcPr>
            <w:tcW w:w="5778" w:type="dxa"/>
          </w:tcPr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розуміє зміст поняття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uk-UA"/>
              </w:rPr>
              <w:t>«геополітична карта світу»;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називає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основні геополітичні центри сили.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визначає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місце України на геополітичній карті світу;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>пояснює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вплив окремих чинників, які зумовлюють геополітичну роль України;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  <w:t xml:space="preserve">аргументує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домінуючі вектори зовнішньої політики.</w:t>
            </w:r>
          </w:p>
          <w:p w:rsidR="00586D28" w:rsidRPr="00586D28" w:rsidRDefault="00586D28" w:rsidP="00586D28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Оцінно-ціннісний компонент: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оцінює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за певними критеріями вплив на Україну геополітичних центрів сили;</w:t>
            </w:r>
          </w:p>
          <w:p w:rsidR="00586D28" w:rsidRPr="00586D28" w:rsidRDefault="00586D28" w:rsidP="00586D28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висловлює власні думки й ідеї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щодо сценарію геополітичного майбутнього України.</w:t>
            </w:r>
          </w:p>
        </w:tc>
        <w:tc>
          <w:tcPr>
            <w:tcW w:w="3686" w:type="dxa"/>
          </w:tcPr>
          <w:p w:rsidR="00586D28" w:rsidRPr="00586D28" w:rsidRDefault="00586D28" w:rsidP="00586D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Геополітична структура сучасного світу. Місце України на сучасній геополітичній карті світу. Основні вектори сучасної української геополітики.</w:t>
            </w:r>
          </w:p>
        </w:tc>
      </w:tr>
      <w:tr w:rsidR="00586D28" w:rsidRPr="00586D28" w:rsidTr="00586D28">
        <w:tc>
          <w:tcPr>
            <w:tcW w:w="9464" w:type="dxa"/>
            <w:gridSpan w:val="2"/>
            <w:vAlign w:val="center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</w:t>
            </w:r>
            <w:r w:rsidRPr="00586D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Україна в системі глобальних економічних відносин</w:t>
            </w:r>
          </w:p>
        </w:tc>
      </w:tr>
      <w:tr w:rsidR="00586D28" w:rsidRPr="00586D28" w:rsidTr="00995BD8">
        <w:tc>
          <w:tcPr>
            <w:tcW w:w="5778" w:type="dxa"/>
          </w:tcPr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називає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основні регіони й країни-торговельні партнери України;</w:t>
            </w:r>
          </w:p>
          <w:p w:rsidR="00586D28" w:rsidRPr="00586D28" w:rsidRDefault="00586D28" w:rsidP="00586D28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наводить приклади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країн-інвесторів та великих ТНК в України, районів транскордонного співробітництва, приклади міжнародних 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науково-технічних проектів за участі України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;</w:t>
            </w:r>
          </w:p>
          <w:p w:rsidR="00586D28" w:rsidRPr="00586D28" w:rsidRDefault="00586D28" w:rsidP="00586D28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показує на карті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напрямки товарного експорту з України, міжнародні транспортні коридори на території України, основні туристичні потоки до України; </w:t>
            </w:r>
          </w:p>
          <w:p w:rsidR="00586D28" w:rsidRPr="00586D28" w:rsidRDefault="00586D28" w:rsidP="00586D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характеризує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місце України на світових ринках товарів та послуг, капіталу.</w:t>
            </w:r>
          </w:p>
          <w:p w:rsidR="00586D28" w:rsidRPr="00586D28" w:rsidRDefault="00586D28" w:rsidP="00586D28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Оцінно-ціннісний компонент: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оцінює: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зміни міжнародної спеціалізації України у зв’язку з інтеграцією в Європейський економічний простір;</w:t>
            </w:r>
          </w:p>
          <w:p w:rsidR="00586D28" w:rsidRPr="00586D28" w:rsidRDefault="00586D28" w:rsidP="00586D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пропонує шляхи 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оптимізації зовнішньоекономічної діяльності України в</w:t>
            </w: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контексті сталого розвитку</w:t>
            </w:r>
            <w:r w:rsidRPr="00586D28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.</w:t>
            </w:r>
          </w:p>
        </w:tc>
        <w:tc>
          <w:tcPr>
            <w:tcW w:w="3686" w:type="dxa"/>
          </w:tcPr>
          <w:p w:rsidR="00586D28" w:rsidRPr="00586D28" w:rsidRDefault="00586D28" w:rsidP="00586D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D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Просторові аспекти міжнародних економічних зв’язків України з регіонами та країнами світу: географія зовнішньої торгівлі товарами, транспортних і туристичних послуг, прямих іноземних інвестицій, науково-технічного співробітництва. Великі ТНК в Україні. Участь України в процесах європейської економічної інтеграції. Місце України в системі глобальних економічних відносин у контексті сталого розвитку.</w:t>
            </w:r>
          </w:p>
        </w:tc>
      </w:tr>
    </w:tbl>
    <w:p w:rsidR="00586D28" w:rsidRPr="00586D28" w:rsidRDefault="00586D28" w:rsidP="00586D28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86D28" w:rsidRPr="00586D28" w:rsidRDefault="00586D28" w:rsidP="00586D28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86D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Географія 11 клас:</w:t>
      </w:r>
    </w:p>
    <w:p w:rsidR="00586D28" w:rsidRPr="00586D28" w:rsidRDefault="00586D28" w:rsidP="00586D28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86D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Географічний простір Землі</w:t>
      </w:r>
    </w:p>
    <w:p w:rsidR="00586D28" w:rsidRPr="00586D28" w:rsidRDefault="00586D28" w:rsidP="00586D28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6D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3686"/>
      </w:tblGrid>
      <w:tr w:rsidR="00586D28" w:rsidRPr="00586D28" w:rsidTr="00995BD8">
        <w:tc>
          <w:tcPr>
            <w:tcW w:w="6096" w:type="dxa"/>
            <w:shd w:val="clear" w:color="auto" w:fill="auto"/>
            <w:vAlign w:val="center"/>
          </w:tcPr>
          <w:p w:rsidR="00586D28" w:rsidRPr="00586D28" w:rsidRDefault="00586D28" w:rsidP="00586D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Очікувані результати навчально-пізнавальної діяльності учнів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86D28" w:rsidRPr="00586D28" w:rsidRDefault="00586D28" w:rsidP="00586D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Орієнтований зміст теми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Вступ</w:t>
            </w:r>
          </w:p>
        </w:tc>
      </w:tr>
      <w:tr w:rsidR="00586D28" w:rsidRPr="00586D28" w:rsidTr="00995BD8">
        <w:tc>
          <w:tcPr>
            <w:tcW w:w="6096" w:type="dxa"/>
            <w:shd w:val="clear" w:color="auto" w:fill="auto"/>
          </w:tcPr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iCs/>
                <w:color w:val="000000"/>
                <w:lang w:eastAsia="uk-UA"/>
              </w:rPr>
              <w:t xml:space="preserve">називає </w:t>
            </w:r>
            <w:r w:rsidRPr="00586D28"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  <w:t xml:space="preserve">об’єкт дослідження та структурні компоненти географії;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пояснює</w:t>
            </w:r>
            <w:r w:rsidRPr="00586D28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значення  поняття  «геосистема».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iCs/>
                <w:color w:val="000000"/>
              </w:rPr>
              <w:t>Діяльнісний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розрізняє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рівні геосистем;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lastRenderedPageBreak/>
              <w:t>визначає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причини та наслідки природних і суспільних процесів.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Оцінно-ціннісний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586D28">
              <w:rPr>
                <w:rFonts w:ascii="Times New Roman" w:eastAsia="Calibri" w:hAnsi="Times New Roman" w:cs="Times New Roman"/>
                <w:i/>
                <w:snapToGrid w:val="0"/>
                <w:color w:val="000000"/>
                <w:lang w:eastAsia="ru-RU"/>
              </w:rPr>
              <w:t xml:space="preserve">висловлює судження 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щодо пізнавальної  та конструктивної ролі географії  </w:t>
            </w:r>
          </w:p>
        </w:tc>
        <w:tc>
          <w:tcPr>
            <w:tcW w:w="3686" w:type="dxa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lastRenderedPageBreak/>
              <w:t>Географія як система наук.</w:t>
            </w:r>
          </w:p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Об’єкт дослідження географії.</w:t>
            </w:r>
          </w:p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trike/>
                <w:color w:val="000000"/>
                <w:highlight w:val="yellow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Поняття «геосистема». Рівні геосистем. 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kern w:val="36"/>
                <w:lang w:eastAsia="ru-RU"/>
              </w:rPr>
              <w:t xml:space="preserve">  Пізнавальна та конструктивна роль географії 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Розділ І. </w:t>
            </w:r>
            <w:r w:rsidRPr="00586D2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uk-UA"/>
              </w:rPr>
              <w:t>Топографія та картографія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  <w:lang w:eastAsia="uk-UA"/>
              </w:rPr>
              <w:t xml:space="preserve">Тема 1. Топографія  </w:t>
            </w:r>
          </w:p>
        </w:tc>
      </w:tr>
      <w:tr w:rsidR="00586D28" w:rsidRPr="00586D28" w:rsidTr="00995BD8">
        <w:tc>
          <w:tcPr>
            <w:tcW w:w="6096" w:type="dxa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ind w:left="34" w:right="57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Знаннєвий</w:t>
            </w:r>
            <w:proofErr w:type="spellEnd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компонент:</w:t>
            </w:r>
          </w:p>
          <w:p w:rsidR="00586D28" w:rsidRPr="00586D28" w:rsidRDefault="00586D28" w:rsidP="00586D28">
            <w:pPr>
              <w:spacing w:after="0" w:line="240" w:lineRule="auto"/>
              <w:ind w:left="34" w:right="57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називає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елементи топографічної карти;</w:t>
            </w:r>
          </w:p>
          <w:p w:rsidR="00586D28" w:rsidRPr="00586D28" w:rsidRDefault="00586D28" w:rsidP="00586D28">
            <w:pPr>
              <w:spacing w:after="0" w:line="240" w:lineRule="auto"/>
              <w:ind w:left="34" w:right="57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 xml:space="preserve">знає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основні умовні позначення топографічних карт.</w:t>
            </w:r>
          </w:p>
          <w:p w:rsidR="00586D28" w:rsidRPr="00586D28" w:rsidRDefault="00586D28" w:rsidP="00586D28">
            <w:pPr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Діяльнісний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розрізняє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географічні та прямокутні координати точок, види масштабу, азимута;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iCs/>
                <w:color w:val="000000"/>
                <w:lang w:eastAsia="uk-UA"/>
              </w:rPr>
              <w:t xml:space="preserve">визначає 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за топографічною картою географічний і магнітний азимути,  географічні та прямокутні координати точок,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 xml:space="preserve"> абсолютну і відносну висоту місцевості, падіння річки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, 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 xml:space="preserve">масштаб плану і карти за прямокутною сіткою;   </w:t>
            </w:r>
          </w:p>
          <w:p w:rsidR="00586D28" w:rsidRPr="00586D28" w:rsidRDefault="00586D28" w:rsidP="00586D28">
            <w:pPr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читає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топографічні карти, плани міст, схеми руху транспорту;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iCs/>
                <w:color w:val="000000"/>
                <w:lang w:eastAsia="uk-UA"/>
              </w:rPr>
              <w:t xml:space="preserve">розпізнає </w:t>
            </w:r>
            <w:r w:rsidRPr="00586D28"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  <w:t>на місцевості об’єкти, зображені на топографічній карті;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  <w:shd w:val="clear" w:color="auto" w:fill="FFFFFF"/>
                <w:lang w:eastAsia="uk-UA"/>
              </w:rPr>
              <w:t>описує</w:t>
            </w:r>
            <w:r w:rsidRPr="00586D28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/>
              </w:rPr>
              <w:t xml:space="preserve"> за топографічною картою рельєф ділянки місцевості;</w:t>
            </w:r>
          </w:p>
          <w:p w:rsidR="00586D28" w:rsidRPr="00586D28" w:rsidRDefault="00586D28" w:rsidP="00586D28">
            <w:pPr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уміє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орієнтуватися на місцевості  за допомогою  топографічної карти, плану;</w:t>
            </w:r>
          </w:p>
          <w:p w:rsidR="00586D28" w:rsidRPr="00586D28" w:rsidRDefault="00586D28" w:rsidP="00586D28">
            <w:pPr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розв’язує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задачі за топографічною картою.</w:t>
            </w:r>
          </w:p>
          <w:p w:rsidR="00586D28" w:rsidRPr="00586D28" w:rsidRDefault="00586D28" w:rsidP="00586D28">
            <w:pPr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Ціннісний компонент: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iCs/>
                <w:color w:val="000000"/>
                <w:lang w:eastAsia="uk-UA"/>
              </w:rPr>
              <w:t xml:space="preserve">оцінює 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значення топографічних карт  у побуті та господарській діяльності;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  <w:lang w:eastAsia="uk-UA"/>
              </w:rPr>
              <w:t>робить висновки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щодо актуальності знань і навичок роботи з топографічною картою</w:t>
            </w:r>
          </w:p>
        </w:tc>
        <w:tc>
          <w:tcPr>
            <w:tcW w:w="3686" w:type="dxa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/>
              </w:rPr>
              <w:t>Топографічна карта: п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роекція, розграфлення.</w:t>
            </w:r>
          </w:p>
          <w:p w:rsidR="00586D28" w:rsidRPr="00586D28" w:rsidRDefault="00586D28" w:rsidP="00586D28">
            <w:pPr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Географічні і прямокутні координати. Прямокутна (кілометрова) сітка.</w:t>
            </w:r>
          </w:p>
          <w:p w:rsidR="00586D28" w:rsidRPr="00586D28" w:rsidRDefault="00586D28" w:rsidP="00586D28">
            <w:pPr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Основні умовні позначення топографічних карт для зображення об’єктів місцевості та рельєфу.</w:t>
            </w:r>
            <w:r w:rsidRPr="00586D28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/>
              </w:rPr>
              <w:t xml:space="preserve"> </w:t>
            </w:r>
          </w:p>
          <w:p w:rsidR="00586D28" w:rsidRPr="00586D28" w:rsidRDefault="00586D28" w:rsidP="00586D28">
            <w:pPr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/>
              </w:rPr>
              <w:t>Вимірювання на топографічній карті за  масштабом і кілометровою сіткою.</w:t>
            </w:r>
          </w:p>
          <w:p w:rsidR="00586D28" w:rsidRPr="00586D28" w:rsidRDefault="00586D28" w:rsidP="00586D28">
            <w:pPr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/>
              </w:rPr>
              <w:t>Використання азимутів.</w:t>
            </w:r>
          </w:p>
          <w:p w:rsidR="00586D28" w:rsidRPr="00586D28" w:rsidRDefault="00586D28" w:rsidP="00586D28">
            <w:pPr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/>
              </w:rPr>
              <w:t>Плани населених пунктів.</w:t>
            </w:r>
          </w:p>
          <w:p w:rsidR="00586D28" w:rsidRPr="00586D28" w:rsidRDefault="00586D28" w:rsidP="00586D28">
            <w:pPr>
              <w:spacing w:after="0" w:line="240" w:lineRule="auto"/>
              <w:ind w:right="57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Практичне використання топографічних карт, планів.</w:t>
            </w:r>
          </w:p>
          <w:p w:rsidR="00586D28" w:rsidRPr="00586D28" w:rsidRDefault="00586D28" w:rsidP="00586D28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color w:val="000000"/>
                <w:lang w:eastAsia="ru-RU"/>
              </w:rPr>
            </w:pPr>
            <w:r w:rsidRPr="00586D28">
              <w:rPr>
                <w:rFonts w:ascii="Times New Roman" w:eastAsia="Calibri" w:hAnsi="Times New Roman" w:cs="Times New Roman"/>
                <w:b/>
                <w:snapToGrid w:val="0"/>
                <w:color w:val="000000"/>
                <w:lang w:eastAsia="ru-RU"/>
              </w:rPr>
              <w:t>Практичні роботи</w:t>
            </w:r>
          </w:p>
          <w:p w:rsidR="00586D28" w:rsidRPr="00586D28" w:rsidRDefault="00586D28" w:rsidP="00586D28">
            <w:pPr>
              <w:tabs>
                <w:tab w:val="left" w:pos="176"/>
                <w:tab w:val="left" w:pos="27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shd w:val="clear" w:color="auto" w:fill="FFFFFF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snapToGrid w:val="0"/>
                <w:color w:val="000000"/>
                <w:lang w:eastAsia="ru-RU"/>
              </w:rPr>
              <w:t>1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shd w:val="clear" w:color="auto" w:fill="FFFFFF"/>
                <w:lang w:eastAsia="uk-UA"/>
              </w:rPr>
              <w:t xml:space="preserve">. Визначення  </w:t>
            </w:r>
            <w:r w:rsidRPr="00586D28">
              <w:rPr>
                <w:rFonts w:ascii="Times New Roman" w:eastAsia="Calibri" w:hAnsi="Times New Roman" w:cs="Times New Roman"/>
                <w:bCs/>
                <w:snapToGrid w:val="0"/>
                <w:color w:val="000000"/>
                <w:shd w:val="clear" w:color="auto" w:fill="FFFFFF"/>
                <w:lang w:eastAsia="uk-UA"/>
              </w:rPr>
              <w:t>на топографічній карті географічних (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з точністю до секунд)</w:t>
            </w:r>
            <w:r w:rsidRPr="00586D28">
              <w:rPr>
                <w:rFonts w:ascii="Times New Roman" w:eastAsia="Calibri" w:hAnsi="Times New Roman" w:cs="Times New Roman"/>
                <w:bCs/>
                <w:snapToGrid w:val="0"/>
                <w:color w:val="000000"/>
                <w:shd w:val="clear" w:color="auto" w:fill="FFFFFF"/>
                <w:lang w:eastAsia="uk-UA"/>
              </w:rPr>
              <w:t xml:space="preserve"> та прямокутних координат окремих точок, 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shd w:val="clear" w:color="auto" w:fill="FFFFFF"/>
                <w:lang w:eastAsia="uk-UA"/>
              </w:rPr>
              <w:t xml:space="preserve">географічних та магнітних азимутів,  </w:t>
            </w:r>
            <w:r w:rsidRPr="00586D28">
              <w:rPr>
                <w:rFonts w:ascii="Times New Roman" w:eastAsia="Calibri" w:hAnsi="Times New Roman" w:cs="Times New Roman"/>
                <w:bCs/>
                <w:snapToGrid w:val="0"/>
                <w:color w:val="000000"/>
                <w:shd w:val="clear" w:color="auto" w:fill="FFFFFF"/>
                <w:lang w:eastAsia="uk-UA"/>
              </w:rPr>
              <w:t xml:space="preserve"> абсолютних та відносних висот точок, падіння річки.  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shd w:val="clear" w:color="auto" w:fill="FFFFFF"/>
                <w:lang w:eastAsia="uk-UA"/>
              </w:rPr>
              <w:t xml:space="preserve">  </w:t>
            </w:r>
          </w:p>
          <w:p w:rsidR="00586D28" w:rsidRPr="00D14FB6" w:rsidRDefault="00586D28" w:rsidP="00D14FB6">
            <w:pPr>
              <w:tabs>
                <w:tab w:val="left" w:pos="176"/>
                <w:tab w:val="left" w:pos="4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napToGrid w:val="0"/>
                <w:color w:val="000000"/>
                <w:shd w:val="clear" w:color="auto" w:fill="FFFFFF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snapToGrid w:val="0"/>
                <w:color w:val="000000"/>
                <w:shd w:val="clear" w:color="auto" w:fill="FFFFFF"/>
                <w:lang w:eastAsia="uk-UA"/>
              </w:rPr>
              <w:t>2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shd w:val="clear" w:color="auto" w:fill="FFFFFF"/>
                <w:lang w:eastAsia="uk-UA"/>
              </w:rPr>
              <w:t>.  Читання схем руху транспорту свого міста (обласного центру)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  <w:lang w:eastAsia="uk-UA"/>
              </w:rPr>
              <w:t>Тема 2. Картографія</w:t>
            </w:r>
          </w:p>
        </w:tc>
      </w:tr>
      <w:tr w:rsidR="00586D28" w:rsidRPr="00586D28" w:rsidTr="00995BD8">
        <w:tc>
          <w:tcPr>
            <w:tcW w:w="6096" w:type="dxa"/>
            <w:shd w:val="clear" w:color="auto" w:fill="auto"/>
          </w:tcPr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>називає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елементи карти; 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>пояснює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основні картографічні поняття і терміни, 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 xml:space="preserve">відмінності різних видів масштабу, 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картографічних  проекцій;</w:t>
            </w:r>
          </w:p>
          <w:p w:rsidR="00586D28" w:rsidRPr="00586D28" w:rsidRDefault="00586D28" w:rsidP="00586D28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>з</w:t>
            </w: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нає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, де розміщені на електронному глобусі  Україна, своя область і свій населений пункт;</w:t>
            </w: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 </w:t>
            </w:r>
          </w:p>
          <w:p w:rsidR="00586D28" w:rsidRPr="00586D28" w:rsidRDefault="00586D28" w:rsidP="00586D28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наводить приклади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 використання ГІС.  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розпізнає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види карт за просторовим охопленням, масштабом, змістом;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>порівнює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форми й площі материків на картах світу, побудованих у різних проекціях;</w:t>
            </w:r>
          </w:p>
          <w:p w:rsidR="00586D28" w:rsidRPr="00586D28" w:rsidRDefault="00586D28" w:rsidP="00586D28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визначає за картами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об’єкти, напрямки, відстані, географічні координати;</w:t>
            </w:r>
          </w:p>
          <w:p w:rsidR="00586D28" w:rsidRPr="00586D28" w:rsidRDefault="00586D28" w:rsidP="00586D28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застосовує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сучасні навігаційні системи на практиці;</w:t>
            </w:r>
          </w:p>
          <w:p w:rsidR="00586D28" w:rsidRPr="00586D28" w:rsidRDefault="00586D28" w:rsidP="00586D28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>уміє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користуватися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навчальними картами й атласами, картографічними інтернет-джерелами.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57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Ціннісний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>оцінює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практичне значення географічних карт, г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еографічних інформаційних  систем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/>
              </w:rPr>
              <w:t>Сучасні картографічні твори.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br/>
            </w:r>
            <w:r w:rsidRPr="00586D28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/>
              </w:rPr>
              <w:t>Математична основа карт.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shd w:val="clear" w:color="auto" w:fill="FFFFFF"/>
                <w:lang w:eastAsia="uk-UA"/>
              </w:rPr>
              <w:t> 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Способи картографічного зображення об’єктів і явищ на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загальногеографічних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та тематичних картах. Сутність генералізації.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br/>
              <w:t>Електронні карти та глобуси. Картографічні  інтернет-джерела. Навігаційні карти.</w:t>
            </w:r>
          </w:p>
          <w:p w:rsidR="00586D28" w:rsidRPr="00586D28" w:rsidRDefault="00586D28" w:rsidP="00586D28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Географічні інформаційні  системи (ГІС), дистанційне зондування Землі, сфери їх практичного застосування.</w:t>
            </w:r>
          </w:p>
          <w:p w:rsidR="00586D28" w:rsidRPr="00586D28" w:rsidRDefault="00586D28" w:rsidP="00586D28">
            <w:pPr>
              <w:spacing w:after="0" w:line="240" w:lineRule="auto"/>
              <w:ind w:right="57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 xml:space="preserve">Практичні роботи </w:t>
            </w:r>
          </w:p>
          <w:p w:rsidR="00586D28" w:rsidRPr="00586D28" w:rsidRDefault="00586D28" w:rsidP="00586D28">
            <w:pPr>
              <w:spacing w:after="0" w:line="240" w:lineRule="auto"/>
              <w:ind w:right="57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3.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Визначення за градусною сіткою  географічних координат точок, азимутів, відстаней у градусах і кілометрах між точками на різних за просторовим охопленням картах.</w:t>
            </w:r>
          </w:p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586D28">
              <w:rPr>
                <w:rFonts w:ascii="Times New Roman" w:eastAsia="Calibri" w:hAnsi="Times New Roman" w:cs="Times New Roman"/>
                <w:b/>
                <w:snapToGrid w:val="0"/>
                <w:color w:val="000000"/>
                <w:lang w:eastAsia="ru-RU"/>
              </w:rPr>
              <w:t xml:space="preserve">Орієнтовні теми для досліджень 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(на вибір) </w:t>
            </w:r>
          </w:p>
          <w:p w:rsidR="00586D28" w:rsidRPr="00586D28" w:rsidRDefault="00586D28" w:rsidP="00586D28">
            <w:pPr>
              <w:spacing w:after="0" w:line="240" w:lineRule="auto"/>
              <w:ind w:right="57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1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.  Визначення оптимального маршруту руху між визначними об’єктами свого району за допомогою навігаційної карти своєї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lastRenderedPageBreak/>
              <w:t>області.</w:t>
            </w:r>
          </w:p>
          <w:p w:rsidR="00586D28" w:rsidRPr="00586D28" w:rsidRDefault="00586D28" w:rsidP="00586D28">
            <w:pPr>
              <w:spacing w:after="0" w:line="240" w:lineRule="auto"/>
              <w:ind w:right="57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2. Сфери використання даних дистанційного зондування Землі 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Розділ ІІ. Загальні закономірності географічної оболонки Землі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Тема 1. Географічні наслідки параметрів і рухів Землі як планети</w:t>
            </w:r>
          </w:p>
        </w:tc>
      </w:tr>
      <w:tr w:rsidR="00586D28" w:rsidRPr="00586D28" w:rsidTr="00995BD8">
        <w:trPr>
          <w:trHeight w:val="5065"/>
        </w:trPr>
        <w:tc>
          <w:tcPr>
            <w:tcW w:w="6096" w:type="dxa"/>
            <w:shd w:val="clear" w:color="auto" w:fill="auto"/>
          </w:tcPr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iCs/>
                <w:color w:val="000000"/>
                <w:lang w:eastAsia="uk-UA"/>
              </w:rPr>
              <w:t xml:space="preserve">називає </w:t>
            </w:r>
            <w:r w:rsidRPr="00586D28"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  <w:t xml:space="preserve">види рухів Землі,  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  <w:t>параметри та наслідки осьового й орбітального рухів планети;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розпізнає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на схемах руху Землі точки сонцестоянь і рівнодення;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iCs/>
                <w:color w:val="000000"/>
                <w:lang w:eastAsia="uk-UA"/>
              </w:rPr>
              <w:t xml:space="preserve">знає </w:t>
            </w:r>
            <w:r w:rsidRPr="00586D28"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  <w:t xml:space="preserve">межі поясів освітленості,  види часу. 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установлює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послідовність зміни пір року у Північній та Південній півкулі, причини зміни пір року;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використовує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знання про силу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Коріоліса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для пояснення причин формування п</w:t>
            </w:r>
            <w:r w:rsidRPr="00586D28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асатів, циклонів та антициклонів, течій;</w:t>
            </w:r>
          </w:p>
          <w:p w:rsidR="00586D28" w:rsidRPr="00586D28" w:rsidRDefault="00586D28" w:rsidP="00586D28">
            <w:pPr>
              <w:tabs>
                <w:tab w:val="left" w:pos="2514"/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розв’язує задачі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на визначення місцевого і поясного часу, перехід від місцевого часу до поясного.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586D28">
              <w:rPr>
                <w:rFonts w:ascii="Times New Roman" w:eastAsia="Calibri" w:hAnsi="Times New Roman" w:cs="Times New Roman"/>
                <w:i/>
                <w:snapToGrid w:val="0"/>
                <w:color w:val="000000"/>
                <w:lang w:eastAsia="ru-RU"/>
              </w:rPr>
              <w:t xml:space="preserve">оцінює 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пізнавальну та конструктивну роль знань про рухи Землі </w:t>
            </w:r>
          </w:p>
        </w:tc>
        <w:tc>
          <w:tcPr>
            <w:tcW w:w="3686" w:type="dxa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Геоїд.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Показники руху Землі навколо своєї осі.</w:t>
            </w:r>
          </w:p>
          <w:p w:rsidR="00586D28" w:rsidRPr="00586D28" w:rsidRDefault="00586D28" w:rsidP="00586D28">
            <w:pPr>
              <w:tabs>
                <w:tab w:val="left" w:pos="2514"/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Добова ритміка в географічній оболонці.    Основні види часу. Визначення місцевого та поясного часу,  перехід від місцевого часу до поясного. Пояси освітленості на Землі. Сила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Коріоліса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>. Змінюваність  висоти  Сонця над горизонтом та тривалості світлового дня.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Орбітальний рух Землі: основні характеристики, географічні наслідки.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Причини зміни пір року.  Зміна пір року у Північній та Південній півкулях. </w:t>
            </w:r>
          </w:p>
          <w:p w:rsidR="00586D28" w:rsidRPr="00586D28" w:rsidRDefault="00586D28" w:rsidP="00995B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0" w:right="20" w:hanging="20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  <w:lang w:eastAsia="uk-UA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  <w:t>Дослідження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1.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Моделювання природних явищ на Землі у дні рівнодень та сонцестоянь.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2.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Прояви сили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Коріоліса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на річках своєї місцевості 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Тема 2. Географічна оболонка Землі</w:t>
            </w:r>
          </w:p>
        </w:tc>
      </w:tr>
      <w:tr w:rsidR="00586D28" w:rsidRPr="00586D28" w:rsidTr="00995BD8">
        <w:tc>
          <w:tcPr>
            <w:tcW w:w="6096" w:type="dxa"/>
            <w:shd w:val="clear" w:color="auto" w:fill="auto"/>
          </w:tcPr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>пояснює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зміст поняття «антропосфера»;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 xml:space="preserve">наводить приклади 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>прояву основних закономірностей географічної оболонки.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розрізняє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складові</w:t>
            </w: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географічної оболонки;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характеризує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сучасний етап розвитку географічної оболонки.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586D28">
              <w:rPr>
                <w:rFonts w:ascii="Times New Roman" w:eastAsia="Calibri" w:hAnsi="Times New Roman" w:cs="Times New Roman"/>
                <w:i/>
                <w:snapToGrid w:val="0"/>
                <w:color w:val="000000"/>
                <w:lang w:eastAsia="ru-RU"/>
              </w:rPr>
              <w:t xml:space="preserve">розуміє 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значення географічних знань для збереження навколишнього середовища  </w:t>
            </w:r>
          </w:p>
        </w:tc>
        <w:tc>
          <w:tcPr>
            <w:tcW w:w="3686" w:type="dxa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Склад, межі та будова географічної оболонки.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Закономірності географічної оболонки. 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Сучасний етап розвитку географічної оболонки. Антропосфера. </w:t>
            </w:r>
            <w:r w:rsidRPr="00586D28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</w:rPr>
              <w:t xml:space="preserve">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 xml:space="preserve">  </w:t>
            </w:r>
            <w:r w:rsidRPr="00586D28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Тема 3. Геологічне середовище людства</w:t>
            </w:r>
          </w:p>
        </w:tc>
      </w:tr>
      <w:tr w:rsidR="00586D28" w:rsidRPr="00586D28" w:rsidTr="00995BD8">
        <w:tc>
          <w:tcPr>
            <w:tcW w:w="6096" w:type="dxa"/>
            <w:shd w:val="clear" w:color="auto" w:fill="auto"/>
          </w:tcPr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iCs/>
                <w:color w:val="000000"/>
                <w:lang w:eastAsia="uk-UA"/>
              </w:rPr>
              <w:t xml:space="preserve">називає </w:t>
            </w:r>
            <w:r w:rsidRPr="00586D28"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  <w:t xml:space="preserve">складові літосфери, 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структурні елементи літосферних плит;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пояснює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поняття «геологічне середовище  людства», механізми руху літосферних плит, виникнення землетрусів, вулканів, зсувів, формування рельєфу;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формулює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закономірності поширення форм рельєфу, мінеральних ресурсів.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Діяльнісний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визначає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тектонічні структури за формами рельєфу і основними видами корисних копалин (на основі тематичних і комплексних карт);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обґрунтовує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розташування основних форм рельєфу на материках, в океанах, на території України;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порівнює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тектонічну будову, рельєф, корисні копалини материків, їх частин;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характеризує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процеси в надрах і на поверхні Землі, їхні наслідки;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використовує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тектонічну карту для визначення ступеня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lastRenderedPageBreak/>
              <w:t>загрози сейсмічних явищ на материках і території України;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моделює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комплекс заходів для протидії появі й розвитку зсуву, осипища;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встановлює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за тематичними картами зв'язок між тектонічними структурами, рельєфом, корисними копалинами  і густотою населення, розташуванням видобувних і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матеріало-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паливомістких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виробництв;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розв’язує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задачі на визначення показника забезпеченості країни окремими видами мінеральних ресурсів.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586D28">
              <w:rPr>
                <w:rFonts w:ascii="Times New Roman" w:eastAsia="Calibri" w:hAnsi="Times New Roman" w:cs="Times New Roman"/>
                <w:i/>
                <w:snapToGrid w:val="0"/>
                <w:color w:val="000000"/>
                <w:lang w:eastAsia="ru-RU"/>
              </w:rPr>
              <w:t xml:space="preserve">визначає 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рівень безпеки проживання в районах з різною інтенсивністю вулканічних, сейсмічних, гравітаційних явищ;</w:t>
            </w:r>
          </w:p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586D28">
              <w:rPr>
                <w:rFonts w:ascii="Times New Roman" w:eastAsia="Calibri" w:hAnsi="Times New Roman" w:cs="Times New Roman"/>
                <w:i/>
                <w:snapToGrid w:val="0"/>
                <w:color w:val="000000"/>
                <w:lang w:eastAsia="ru-RU"/>
              </w:rPr>
              <w:t xml:space="preserve">робить висновки 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про вплив геологічних процесів і рельєфу на розміщення населення, господарську діяльність; </w:t>
            </w:r>
          </w:p>
          <w:p w:rsidR="00586D28" w:rsidRPr="00586D28" w:rsidRDefault="00586D28" w:rsidP="00586D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586D28">
              <w:rPr>
                <w:rFonts w:ascii="Times New Roman" w:eastAsia="Calibri" w:hAnsi="Times New Roman" w:cs="Times New Roman"/>
                <w:i/>
                <w:snapToGrid w:val="0"/>
                <w:color w:val="000000"/>
                <w:lang w:eastAsia="ru-RU"/>
              </w:rPr>
              <w:t>оцінює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 наслідки загострення ресурсної проблеми на планеті</w:t>
            </w:r>
          </w:p>
        </w:tc>
        <w:tc>
          <w:tcPr>
            <w:tcW w:w="3686" w:type="dxa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lastRenderedPageBreak/>
              <w:t>Властивості літосфери. Поняття «геологічне середовище  людства».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Тектоніка літосферних плит. Процеси в надрах і на поверхні Землі, їхні наслідки. Небезпека вулканічних, сейсмічних, гравітаційних (зсувних) процесів.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Рельєф. Тектонічні структури та пов’язані з ними форми рельєфу. Вплив рельєфу на розселення населення, розвиток і розташування окремих виробництв. 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Ресурсні властивості літосфери. Гірські породи та закономірності їх поширення.   Мінеральні ресурси як чинник розташування видобувних і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матеріало-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паливомістких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виробництв. Забезпеченість мінеральними ресурсами.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/>
              </w:rPr>
              <w:lastRenderedPageBreak/>
              <w:t>Вплив людини на літосферу. Глобальна ресурсна проблема  людства.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  <w:t xml:space="preserve">Практична робота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4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.   Встановлення</w:t>
            </w: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за тематичними картами материків та України зв'язку між тектонічними структурами, рельєфом, мінеральними ресурсами і густотою населення, розташуванням видобувних,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матеріало-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паливомістких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виробництв.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  <w:t>Дослідження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1. Причини заселення схилів вулканів.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2. Сучасні вимоги до будівництва у районах з високою сейсмічніст</w:t>
            </w:r>
            <w:r w:rsidR="00995BD8">
              <w:rPr>
                <w:rFonts w:ascii="Times New Roman" w:eastAsia="Calibri" w:hAnsi="Times New Roman" w:cs="Times New Roman"/>
                <w:color w:val="000000"/>
              </w:rPr>
              <w:t xml:space="preserve">ю 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Тема 4. Атмосфера та системи Землі</w:t>
            </w:r>
          </w:p>
        </w:tc>
      </w:tr>
      <w:tr w:rsidR="00586D28" w:rsidRPr="00586D28" w:rsidTr="00995BD8">
        <w:tc>
          <w:tcPr>
            <w:tcW w:w="6096" w:type="dxa"/>
            <w:shd w:val="clear" w:color="auto" w:fill="auto"/>
          </w:tcPr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Знаннєвий</w:t>
            </w:r>
            <w:proofErr w:type="spellEnd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компонент: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iCs/>
                <w:color w:val="000000"/>
                <w:lang w:eastAsia="uk-UA"/>
              </w:rPr>
              <w:t xml:space="preserve">називає </w:t>
            </w:r>
            <w:r w:rsidRPr="00586D28"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  <w:t xml:space="preserve">складники атмосфери, 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  <w:t>кліматотвірні</w:t>
            </w:r>
            <w:proofErr w:type="spellEnd"/>
            <w:r w:rsidRPr="00586D28"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  <w:t xml:space="preserve"> чинники й типи клімату;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 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наводить приклади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взаємодії атмосфери з літосферою, гідросферою, біосферою. 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читає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синоптичні та кліматичні карти, 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графіки зміни (добової, місячної, річної) температури повітря, діаграми хмарності та розподілу опадів, рози вітрів;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розрізняє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погоду під час проходження циклону, антициклону, холодного і теплого атмосферних фронтів;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пояснює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механізм утворення глобальних і місцевих систем потоків у тропосфері;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визначає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типи клімату за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кліматограмами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>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встановлює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сукупність чинників, що формують клімат певної місцевості;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характеризує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типи клімату;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порівнює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клімат окремих регіонів на материках і території України;</w:t>
            </w: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обґрунтовує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вплив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агрокліматичних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ресурсів на спеціалізацію рослинництва.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586D28">
              <w:rPr>
                <w:rFonts w:ascii="Times New Roman" w:eastAsia="Calibri" w:hAnsi="Times New Roman" w:cs="Times New Roman"/>
                <w:i/>
                <w:snapToGrid w:val="0"/>
                <w:color w:val="000000"/>
                <w:lang w:eastAsia="ru-RU"/>
              </w:rPr>
              <w:t xml:space="preserve">оцінює 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ресурсні властивості атмосфери,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рівень безпеки проживання в районах поширення атмосферних стихійних явищ;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>усвідомлює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 xml:space="preserve"> загрози кліматичних змін і забруднення атмосфери;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  <w:lang w:eastAsia="uk-UA"/>
              </w:rPr>
              <w:t>пропонує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способи розв’язування проблеми глобального потепління </w:t>
            </w:r>
          </w:p>
        </w:tc>
        <w:tc>
          <w:tcPr>
            <w:tcW w:w="3686" w:type="dxa"/>
            <w:shd w:val="clear" w:color="auto" w:fill="auto"/>
          </w:tcPr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Сонячно-земні взаємодії. Сонячне випромінювання, відмінності випромінювання і поглинання тепла повітрям, поверхнею гірських порід і води.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Тропосфера: температурний режим, зміна атмосферного тиску, вітри, вологість, опади.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Погода. Синоптичні карти.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Клімат.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Кліматотвірні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чинники. Кліматична карта. Карта кліматичних поясів. Характеристика типів клімату за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кліматограмами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Вплив атмосфери на літосферу: вивітрювання,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рельєфоутворення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>. Кліматичні умови як чинник розселення і розташування виробництва та  інфраструктурних об’єктів.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Ресурсний потенціал атмосфери. Енергетичні кліматичні ресурси як чинник розвитку відновлюваної </w:t>
            </w:r>
            <w:proofErr w:type="spellStart"/>
            <w:r w:rsidRPr="00586D28">
              <w:rPr>
                <w:rFonts w:ascii="Times New Roman" w:eastAsia="Calibri" w:hAnsi="Times New Roman" w:cs="Times New Roman"/>
                <w:strike/>
                <w:color w:val="000000"/>
              </w:rPr>
              <w:t>льної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енергетики.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Агрокліматичні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ресурси та їх вплив на спеціалізацію сільського господарства.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Стихійні атмосферні явища, їх прогнозування та засоби протидії.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Кліматичні зміни на планеті. 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Практична робота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5.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 Визначення середніх температур та амплітуди їх коливань за добу, місяць, рік. Аналіз рози вітрів.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  <w:t>Дослідження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1. Ресурсний потенціал атмосфери своєї місцевості та приклади його використання. 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2. Система протидії засухам у своїй місцевості   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Тема 5. Гідросфера та системи Землі</w:t>
            </w:r>
          </w:p>
        </w:tc>
      </w:tr>
      <w:tr w:rsidR="00586D28" w:rsidRPr="00586D28" w:rsidTr="00995BD8">
        <w:tc>
          <w:tcPr>
            <w:tcW w:w="6096" w:type="dxa"/>
            <w:shd w:val="clear" w:color="auto" w:fill="auto"/>
          </w:tcPr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називає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складові Світового океану, найбільші гідрографічні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об’єкти материків, України;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формулює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залежність між тектонічною, геологічною будовою, рельєфом, кліматом  і водами суходолу;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знає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формулу обрахунку показника забезпеченості  водними ресурсами.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розпізнає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на контурних  картах різного масштабу частини Світового океану, найбільші річки, озера;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класифікує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річки, озера, болота, льодовики за різними критеріями;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складає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характеристику вод певного регіону (країни) та України;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порівнює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водозабезпеченість окремих регіонів світу, України;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аналізує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систему течій у Світовому океані, густоту і конфігурацію річкової мережі території, режим річок;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установлює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взаємозв’язок між літосферою, атмосферою, гідросферою на прикладі окремих ландшафтів своєї місцевості;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використовує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фізичні й топографічні карти для характеристики гідрографічних об’єктів;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застосовує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гідрографічні поняття для опису (характеристики) водних об’єктів;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розв’язує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задачі на визначення показника водозабезпеченості території.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586D28">
              <w:rPr>
                <w:rFonts w:ascii="Times New Roman" w:eastAsia="Calibri" w:hAnsi="Times New Roman" w:cs="Times New Roman"/>
                <w:i/>
                <w:snapToGrid w:val="0"/>
                <w:color w:val="000000"/>
                <w:lang w:eastAsia="ru-RU"/>
              </w:rPr>
              <w:t xml:space="preserve">оцінює 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ресурси Світового океану та прісних вод на суходолі, вплив запасів водних ресурсів на розташування водомістких виробництв;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586D28">
              <w:rPr>
                <w:rFonts w:ascii="Times New Roman" w:eastAsia="Calibri" w:hAnsi="Times New Roman" w:cs="Times New Roman"/>
                <w:i/>
                <w:snapToGrid w:val="0"/>
                <w:color w:val="000000"/>
                <w:lang w:eastAsia="ru-RU"/>
              </w:rPr>
              <w:t xml:space="preserve">визначає 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рівень безпеки проживання на узбережжях океанів, в районах поширення катастрофічних паводків, повеней, карсту;</w:t>
            </w:r>
          </w:p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>усвідомлює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загрози забруднення вод  Світового океану і суходолу,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вплив якості води на здоров’я людей;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  <w:lang w:eastAsia="uk-UA"/>
              </w:rPr>
              <w:t>пропонує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способи розв’язання проблеми забруднення річок і водойм своєї місцевості </w:t>
            </w:r>
          </w:p>
        </w:tc>
        <w:tc>
          <w:tcPr>
            <w:tcW w:w="3686" w:type="dxa"/>
            <w:shd w:val="clear" w:color="auto" w:fill="auto"/>
          </w:tcPr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lastRenderedPageBreak/>
              <w:t>Запаси води на Землі.</w:t>
            </w:r>
          </w:p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Світовий океан та його складові. </w:t>
            </w:r>
          </w:p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lastRenderedPageBreak/>
              <w:t>Вплив процесів у літосфері на природу океанів. Роль океанів у формуванні гірських порід і рельєфу узбережжя.</w:t>
            </w:r>
          </w:p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Вплив атмосферних процесів (явищ) на Світовий океан. Роль Світового океану у  формуванні глобальних і місцевих систем повітряних потоків у нижніх шарах тропосфери.  </w:t>
            </w:r>
          </w:p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Ресурсний потенціал Світового океану та вплив людства на стан океанічних вод, запаси мінеральних, біологічних ресурсів. </w:t>
            </w:r>
          </w:p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Води суходолу, чинники їх нерівномірного розподілу на материках та по території України.  Взаємозв’язок геологічної будови, рельєфу і річкової мережі території. Вплив геологічних процесів на формування озер, пластів підземних вод. Взаємозв’язок клімату і вод суходолу. </w:t>
            </w:r>
          </w:p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Прісна вода як ресурс і чинник розміщення населення та виробництва. Мінеральні й термальні води: поширення, використання. Водозабезпеченість регіонів і країн світу. Чинники дефіциту води. Сучасні системи очищення води. Опріснення морської води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Практична робота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 xml:space="preserve">6.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Складання та аналіз схеми системи течій у Світовому океані; порівняння впливу холодної та теплої океанічних течії на клімат одного з мате</w:t>
            </w:r>
            <w:r w:rsidR="00995BD8">
              <w:rPr>
                <w:rFonts w:ascii="Times New Roman" w:eastAsia="Calibri" w:hAnsi="Times New Roman" w:cs="Times New Roman"/>
                <w:color w:val="000000"/>
              </w:rPr>
              <w:t xml:space="preserve">риків. 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  <w:t>Дослідження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1. Система протидії паводкам, повеням, селям і лавинам в окремих районах України.  </w:t>
            </w:r>
          </w:p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2. Карстовий рельєф як приклад взаємодії геосфер.</w:t>
            </w:r>
          </w:p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3. Прозорість води у річці (озері, ставку): від ч</w:t>
            </w:r>
            <w:r w:rsidR="00995BD8">
              <w:rPr>
                <w:rFonts w:ascii="Times New Roman" w:eastAsia="Calibri" w:hAnsi="Times New Roman" w:cs="Times New Roman"/>
                <w:color w:val="000000"/>
              </w:rPr>
              <w:t>ого залежить і чому змінюється?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lastRenderedPageBreak/>
              <w:t>Тема 6. Біосфера та системи Землі</w:t>
            </w:r>
          </w:p>
        </w:tc>
      </w:tr>
      <w:tr w:rsidR="00586D28" w:rsidRPr="00586D28" w:rsidTr="00995BD8">
        <w:tc>
          <w:tcPr>
            <w:tcW w:w="6096" w:type="dxa"/>
            <w:shd w:val="clear" w:color="auto" w:fill="auto"/>
          </w:tcPr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iCs/>
                <w:color w:val="000000"/>
                <w:lang w:eastAsia="uk-UA"/>
              </w:rPr>
              <w:t xml:space="preserve">називає </w:t>
            </w:r>
            <w:r w:rsidRPr="00586D28"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  <w:t xml:space="preserve">складові біосфери, типи ґрунтів, </w:t>
            </w:r>
            <w:proofErr w:type="spellStart"/>
            <w:r w:rsidRPr="00586D28"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  <w:t>ґрунтотвірні</w:t>
            </w:r>
            <w:proofErr w:type="spellEnd"/>
            <w:r w:rsidRPr="00586D28">
              <w:rPr>
                <w:rFonts w:ascii="Times New Roman" w:eastAsia="Calibri" w:hAnsi="Times New Roman" w:cs="Times New Roman"/>
                <w:iCs/>
                <w:color w:val="000000"/>
                <w:lang w:eastAsia="uk-UA"/>
              </w:rPr>
              <w:t xml:space="preserve"> чинники;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наводить приклади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взаємодії біосфери з літосферою, атмосферою, гідросферою. 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читає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карти природних зон, ґрунтів; 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розрізняє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типи ґрунтів за основними характеристиками;  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визначає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природні зони за основними типами ґрунтів,  типовими рослинами і тваринами;  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встановлює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сукупність чинників, що формують ґрунти, рослинність і тваринний світ певної місцевості;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lastRenderedPageBreak/>
              <w:t xml:space="preserve">характеризує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типи ґрунтів, природні зони;</w:t>
            </w:r>
          </w:p>
          <w:p w:rsidR="00586D28" w:rsidRPr="00586D28" w:rsidRDefault="00586D28" w:rsidP="00586D28">
            <w:pPr>
              <w:tabs>
                <w:tab w:val="right" w:pos="94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обґрунтовує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вплив ґрунтів на  спеціалізацію рослинництва;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586D28">
              <w:rPr>
                <w:rFonts w:ascii="Times New Roman" w:eastAsia="Calibri" w:hAnsi="Times New Roman" w:cs="Times New Roman"/>
                <w:i/>
                <w:snapToGrid w:val="0"/>
                <w:color w:val="000000"/>
                <w:lang w:eastAsia="ru-RU"/>
              </w:rPr>
              <w:t xml:space="preserve">оцінює 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ресурсні властивості біосфери;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586D28">
              <w:rPr>
                <w:rFonts w:ascii="Times New Roman" w:eastAsia="Calibri" w:hAnsi="Times New Roman" w:cs="Times New Roman"/>
                <w:i/>
                <w:snapToGrid w:val="0"/>
                <w:color w:val="000000"/>
                <w:lang w:eastAsia="ru-RU"/>
              </w:rPr>
              <w:t xml:space="preserve">визначає </w:t>
            </w:r>
            <w:r w:rsidRPr="00586D28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рівень безпеки проживання в районах поширення отруйних рослин, окремих видів хижих та отруйних тварин;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>усвідомлює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 xml:space="preserve"> загрози зменшення </w:t>
            </w:r>
            <w:proofErr w:type="spellStart"/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>біорізно-маніття</w:t>
            </w:r>
            <w:proofErr w:type="spellEnd"/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>,  виснаження, забруднення ґрунтів.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  <w:lang w:eastAsia="uk-UA"/>
              </w:rPr>
              <w:t>пропонує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способи збереження родючості ґрунтів, видового складу рослинності і тваринного світу </w:t>
            </w:r>
          </w:p>
        </w:tc>
        <w:tc>
          <w:tcPr>
            <w:tcW w:w="3686" w:type="dxa"/>
            <w:shd w:val="clear" w:color="auto" w:fill="auto"/>
          </w:tcPr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Cs/>
                <w:color w:val="000000"/>
              </w:rPr>
              <w:lastRenderedPageBreak/>
              <w:t>Біосфера та її ск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ладові. Закономірності  поширення живих організмів на суходолі і в океанах.  </w:t>
            </w:r>
          </w:p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Природні чинники формування ареалів поширення рослин і тварин. Біологічні ресурси. Роль живих організмів у формуванні ґрунтів. Ґрунт – «дзеркало» ландшафту. Типи ґрунтів.</w:t>
            </w:r>
          </w:p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Вплив ґрунтів на спеціалізацію господарства регіону, країни.</w:t>
            </w:r>
          </w:p>
          <w:p w:rsidR="00586D28" w:rsidRPr="00586D28" w:rsidRDefault="00586D28" w:rsidP="0099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Природні зони. Порівняння карт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ґрунтів і </w:t>
            </w:r>
            <w:r w:rsidR="00995BD8">
              <w:rPr>
                <w:rFonts w:ascii="Times New Roman" w:eastAsia="Calibri" w:hAnsi="Times New Roman" w:cs="Times New Roman"/>
                <w:color w:val="000000"/>
              </w:rPr>
              <w:t>природних зон світу та України.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  <w:t>Дослідження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1.  Деградовані ґрунти: причини і перспективи використання.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2. Чинники порушення широтної зональності на материках та території України </w:t>
            </w:r>
          </w:p>
        </w:tc>
      </w:tr>
    </w:tbl>
    <w:p w:rsidR="00586D28" w:rsidRPr="00586D28" w:rsidRDefault="00586D28" w:rsidP="00586D2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3686"/>
      </w:tblGrid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Розділ ІІІ. Загальні суспільно-географічні закономірності світу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Тема 1. Географічний простір</w:t>
            </w:r>
          </w:p>
        </w:tc>
      </w:tr>
      <w:tr w:rsidR="00586D28" w:rsidRPr="00586D28" w:rsidTr="00995BD8">
        <w:tc>
          <w:tcPr>
            <w:tcW w:w="6096" w:type="dxa"/>
            <w:shd w:val="clear" w:color="auto" w:fill="auto"/>
          </w:tcPr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формулює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визначення понять «географічний простір», «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світосистема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>»;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називає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підсистеми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світосистеми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;  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складає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схему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світосистеми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>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 характеризує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географічний простір;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обґрунтовує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роль географічного простору у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світосистемі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>;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усвідомлює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глобальну єдність у системі «суспільство – природа»</w:t>
            </w: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    </w:t>
            </w:r>
          </w:p>
        </w:tc>
        <w:tc>
          <w:tcPr>
            <w:tcW w:w="3686" w:type="dxa"/>
            <w:shd w:val="clear" w:color="auto" w:fill="auto"/>
          </w:tcPr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Світосистема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як результат і процес формування глобальної єдності в системі «суспільство – природа».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Функціонально-компонентний склад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світосистеми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: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демографо-екологічна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, економічна, інформаційно-технологічна, соціально-культурна, політична підсистеми.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Географічний простір, його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системоутворювальна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роль  та характеристики 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 xml:space="preserve">Тема 2. Демографічні процеси у </w:t>
            </w:r>
            <w:proofErr w:type="spellStart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світосистемі</w:t>
            </w:r>
            <w:proofErr w:type="spellEnd"/>
          </w:p>
        </w:tc>
      </w:tr>
      <w:tr w:rsidR="00586D28" w:rsidRPr="00586D28" w:rsidTr="00995BD8">
        <w:tc>
          <w:tcPr>
            <w:tcW w:w="6096" w:type="dxa"/>
            <w:shd w:val="clear" w:color="auto" w:fill="auto"/>
          </w:tcPr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 xml:space="preserve">формулює 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 xml:space="preserve">поняття «демографічний перехід», «демографічне старіння»;  </w:t>
            </w:r>
          </w:p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 xml:space="preserve">знає 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фази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демографічного переходу;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пояснює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причини демографічних явищ, просторові відмінності показників природного й механічного руху, вплив 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конфесійної, етнічної, соціальної структури населення на процеси відтворення і міграції; 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наводить приклади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країн з різними типами відтворення населення.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розпізнає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за статево-віковими пірамідами країни різних типів відтворення населення;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>характеризує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 xml:space="preserve"> фази демографічного переходу; 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 xml:space="preserve">читає 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>карти населення;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 xml:space="preserve">обчислює 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>демографічні показники;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аналізує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текстові, картографічні і статистичні матеріали з метою порівняння  процесів відтворення населення;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 xml:space="preserve">установлює 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 xml:space="preserve">просторові відмінності демографічних процесів за картами;   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>обґрунтовує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 xml:space="preserve"> особливості перебігу демографічних процесів у країнах з різним рівнем економічного розвитку;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 xml:space="preserve">прогнозує 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>зміни чисельності населення, статевої та вікової структури на основі аналізу статево-вікових пірамід.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>усвідомлює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 xml:space="preserve"> взаємозв’язок демографічних процесів та рівня соціально-економічного розвитку країни;</w:t>
            </w:r>
            <w:r w:rsidRPr="00586D28">
              <w:rPr>
                <w:rFonts w:ascii="Times New Roman" w:eastAsia="Calibri" w:hAnsi="Times New Roman" w:cs="Times New Roman"/>
                <w:i/>
                <w:color w:val="000000"/>
                <w:lang w:eastAsia="uk-UA"/>
              </w:rPr>
              <w:t xml:space="preserve">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висловлює судження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щодо ефективності</w:t>
            </w: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економічних, адміністративно-правових та виховних заходів демографічної політики;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  <w:lang w:eastAsia="uk-UA"/>
              </w:rPr>
              <w:t>робить висновки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 xml:space="preserve"> про важливість демографічних прогнозів   </w:t>
            </w:r>
          </w:p>
        </w:tc>
        <w:tc>
          <w:tcPr>
            <w:tcW w:w="3686" w:type="dxa"/>
            <w:shd w:val="clear" w:color="auto" w:fill="auto"/>
          </w:tcPr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Динаміка чисельності населення світу. Природні, соціальні, економічні й екологічні чинники та просторові особливості природного руху населення у світі.  Демографічний перехід, його фази.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Статево-вікова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>, шлюбно-сімейна структура населення.  Демографічне старіння населення. Характеристика демографічної ситуації в країнах за статево-віковими пірамідами.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Особливості демографічної політики у країнах з різним типом відтворення. 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Міграції, їх показники, чинники та вплив  на відтворення населення і його перерозподіл у світі. Просторові тенденції міграційних процесів.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Якість життя  як чинник природного і механічного руху населення.   </w:t>
            </w:r>
          </w:p>
          <w:p w:rsidR="00586D28" w:rsidRPr="00995BD8" w:rsidRDefault="00586D28" w:rsidP="00586D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Демографічні чинники розвитку економіки та спеціалізації країн. 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Демографічні прогнози.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Практична робота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 xml:space="preserve">7.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Обчислення показників народжуваності, смертності, природного та механічного приросту населення країни за статистичними даними.</w:t>
            </w:r>
          </w:p>
          <w:p w:rsidR="00586D28" w:rsidRPr="00586D28" w:rsidRDefault="00586D28" w:rsidP="00995B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  <w:t>Дослідження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1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.  Уплив старіння населення на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місце країни в міжнародному поділі праці.  </w:t>
            </w:r>
          </w:p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2.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Працемісткі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виробництва густозаселених регіонів світу.</w:t>
            </w:r>
          </w:p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3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. Екологічні та соціальні проблеми густозаселених регіонів світу</w:t>
            </w:r>
            <w:r w:rsidRPr="00586D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Тема 3.  Глобальна економіка</w:t>
            </w:r>
          </w:p>
        </w:tc>
      </w:tr>
      <w:tr w:rsidR="00586D28" w:rsidRPr="00586D28" w:rsidTr="00995BD8">
        <w:tc>
          <w:tcPr>
            <w:tcW w:w="6096" w:type="dxa"/>
            <w:shd w:val="clear" w:color="auto" w:fill="auto"/>
          </w:tcPr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формулює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поняття «глобальна економіка»,   «глобальні ланцюги доданої вартості»;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називає складові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міжнародної науково-технологічної сфери,  системи виробництва, міжнародної валютно-фінансова системи, сучасних транспортно-логістичних систем, форми світового ринку;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наводить приклади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міжнародної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спеціалі-зації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та кооперування виробництва;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 xml:space="preserve">розрізняє 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національні та інтернаціональні форми виробництва;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характеризує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особливості глобальних ланцюгів доданої вартості в металургії, автомобілебудуванні, електронних виробництвах, фармацевтиці, легкій промисловості;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порівнює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економічні вигоди форм участі крани у міжнародній кооперації, ланцюгах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доданої вартості;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установлює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домінуючі чинники розвитку і розміщення виробництв у країнах і регіонах;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визначає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роль транснаціональних корпорацій та вільних економічних зон у функціонуванні глобальної економіки;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уміє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знаходити інформацію про сучасний стан окремих виробництв і ринків;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аналізує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текстові, картографічні й статистичні матеріали з метою визначення особливостей і закономірностей просторової організації складників світової економіки та місця в ній національних економік і транснаціональних компаній;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розробляє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просторові моделі  світового господарства.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оцінює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перспективи включення </w:t>
            </w: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  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національних виробників у глобальні ланцюги доданої вартості;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висловлює судження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щодо процесу формування інформаційного суспільства;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робить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висновки щодо змін світових ринків у період глобалізації</w:t>
            </w: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Поняття «глобальна економіка». </w:t>
            </w:r>
          </w:p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Світовий ринок технологій, патентів і ліцензій, інформаційно-технологічних послуг.   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Система виробництва.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Географічність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міжнародної спеціалізації та кооперування виробництва. Роль транснаціональних корпорацій та вільних економічних зон у функціонуванні глобальної економіки.  Глобальні ланцюги доданої вартості.  Міжнародний ринок товарів: сутність, інфраструктура, ціноутворення.</w:t>
            </w:r>
          </w:p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Виробництво сільськогосподарської продукції у світі: природні, соціальні, економічні чинники,  особливості просторової організації.</w:t>
            </w:r>
          </w:p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Видобування й споживання паливних мінеральних ресурсів, глобальні ринки вугілля, нафти й природного газу. </w:t>
            </w:r>
          </w:p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Глобальні ланцюги доданої вартості у виробництві чорних металів, алюмінію, міді; чинники та форми спеціалізації країн.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Сучасна географія виробництва транспортних засобів, електроніки, фармацевтичної продукції,  чинники участі національних економік у глобальних ланцюгах доданої вартості. 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Виробництво текстилю, одягу, взуття: сучасна просторова організація, чинники міжнародної спеціалізації. 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Сучасні транспортно-логістичні системи та інформаційно-комунікаційні мережі як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інфра-структурний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каркас глобальної економіки.</w:t>
            </w:r>
          </w:p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Світовий ринок інвестицій і фінансів. Туризм.</w:t>
            </w:r>
          </w:p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Формування  «інформаційного суспільства».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Практична робота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8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. Позначення на контурній карті (знаками руху)  глобальних ланцюгів доданої вартості </w:t>
            </w: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«видобування алюмінієвої сировини – виробництво глинозему – </w:t>
            </w: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lastRenderedPageBreak/>
              <w:t>виробництво первинного алюмінію – споживання алюмінію»</w:t>
            </w:r>
            <w:r w:rsidRPr="00586D28">
              <w:rPr>
                <w:rFonts w:ascii="Times New Roman" w:eastAsia="Calibri" w:hAnsi="Times New Roman" w:cs="Times New Roman"/>
                <w:b/>
                <w:i/>
                <w:color w:val="000000"/>
              </w:rPr>
              <w:t>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  <w:t>Дослідження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1. Світовий ринок патентів: лідери й аутсайдери.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2.  Роль транснаціональних компаній у розвитку машинобудівних та хімічних виробництв в Україні  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Тема 5. Політична географія та геополітика</w:t>
            </w:r>
          </w:p>
        </w:tc>
      </w:tr>
      <w:tr w:rsidR="00586D28" w:rsidRPr="00586D28" w:rsidTr="00995BD8">
        <w:trPr>
          <w:trHeight w:val="3818"/>
        </w:trPr>
        <w:tc>
          <w:tcPr>
            <w:tcW w:w="6096" w:type="dxa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Знаннєвий</w:t>
            </w:r>
            <w:proofErr w:type="spellEnd"/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 xml:space="preserve"> компонент: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формулює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поняття «територіально-політична система»;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наводить приклади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застосування різновидів «сили» (економічної,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мілітарної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>, «м’якої» або «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смарт-сили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>») в геополітичних протистояннях.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Діяльнісний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розрізняє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зовнішню і внутрішню політику, різновиди «сили», територіально-політичні системи національного і наддержавного рівнів.   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усвідомлює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взаємозв’язок і політичні взаємодії територій і географічних місць в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</w:rPr>
              <w:t>геопросторі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Географічні складники політичної географії: географічний простір, території, географічні місця. Політичні складники: політичні інституції, політичні відносини, «сила». Територіально-політичні системи національного і наддержавного рівнів.  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Геополітика, її складові  Зовнішня та внутрішня геополітика. Геополітика «сили».  Різновиди «сили».</w:t>
            </w:r>
          </w:p>
          <w:p w:rsidR="00586D28" w:rsidRPr="00995BD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Взаємозв’язок між національними та гео</w:t>
            </w:r>
            <w:r w:rsidR="00995BD8">
              <w:rPr>
                <w:rFonts w:ascii="Times New Roman" w:eastAsia="Calibri" w:hAnsi="Times New Roman" w:cs="Times New Roman"/>
                <w:color w:val="000000"/>
              </w:rPr>
              <w:t xml:space="preserve">політичними інтересами держави 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ind w:firstLine="176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Розділ ІV. Суспільна географія України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  <w:t>Тема 1. Українська держава</w:t>
            </w:r>
          </w:p>
        </w:tc>
      </w:tr>
      <w:tr w:rsidR="00586D28" w:rsidRPr="00586D28" w:rsidTr="00995BD8">
        <w:trPr>
          <w:trHeight w:val="346"/>
        </w:trPr>
        <w:tc>
          <w:tcPr>
            <w:tcW w:w="6096" w:type="dxa"/>
            <w:shd w:val="clear" w:color="auto" w:fill="auto"/>
          </w:tcPr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називає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і</w:t>
            </w: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 показує на карті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країни-сусіди України.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 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характеризує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політико-географічне положення України на глобальному, регіональному, локальному рівнях;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вирізняє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спільні кордони України з політичними та економічними партнерами, з країнами інших політичних та економічних блоків;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визначає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проблеми адміністративно-територіального устрою України.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  <w:lang w:eastAsia="uk-UA"/>
              </w:rPr>
              <w:t>висловлює судження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щодо впливу політико-географічного положення на економічний розвиток України, її місце в Європі та світі </w:t>
            </w:r>
          </w:p>
        </w:tc>
        <w:tc>
          <w:tcPr>
            <w:tcW w:w="3686" w:type="dxa"/>
            <w:shd w:val="clear" w:color="auto" w:fill="auto"/>
          </w:tcPr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Українська держава і територія держави України.   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Політико-географічне положення України: глобальне, регіональне, сусідське.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Політико-економічна оцінка державного кордону України.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Реформування адміністративно-територіального устрою України. </w:t>
            </w:r>
          </w:p>
          <w:p w:rsidR="00586D28" w:rsidRPr="00586D28" w:rsidRDefault="00586D28" w:rsidP="00995B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Дослідження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:rsidR="00586D28" w:rsidRPr="00586D28" w:rsidRDefault="00586D28" w:rsidP="00995BD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1.  Гельсінські угоди (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Заключний акт </w:t>
            </w:r>
            <w:hyperlink r:id="rId6" w:tooltip="ОБСЄ" w:history="1">
              <w:r w:rsidRPr="00586D28">
                <w:rPr>
                  <w:rFonts w:ascii="Times New Roman" w:eastAsia="Calibri" w:hAnsi="Times New Roman" w:cs="Times New Roman"/>
                  <w:bCs/>
                  <w:color w:val="000000"/>
                </w:rPr>
                <w:t>наради з безпеки і співробітництва в Європі</w:t>
              </w:r>
            </w:hyperlink>
            <w:r w:rsidRPr="00586D28">
              <w:rPr>
                <w:rFonts w:ascii="Times New Roman" w:eastAsia="Calibri" w:hAnsi="Times New Roman" w:cs="Times New Roman"/>
                <w:bCs/>
                <w:color w:val="000000"/>
              </w:rPr>
              <w:t xml:space="preserve">) –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програма дій для будівництва єдиної</w:t>
            </w:r>
            <w:r w:rsidR="00995BD8">
              <w:rPr>
                <w:rFonts w:ascii="Times New Roman" w:eastAsia="Calibri" w:hAnsi="Times New Roman" w:cs="Times New Roman"/>
                <w:color w:val="000000"/>
              </w:rPr>
              <w:t xml:space="preserve">, мирної, демократичної Європи 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center"/>
              <w:rPr>
                <w:rFonts w:ascii="Times New Roman" w:eastAsia="Calibri" w:hAnsi="Times New Roman" w:cs="Times New Roman"/>
                <w:color w:val="000000"/>
                <w:highlight w:val="yellow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  <w:t>Тема 2.  Населення України</w:t>
            </w:r>
          </w:p>
        </w:tc>
      </w:tr>
      <w:tr w:rsidR="00586D28" w:rsidRPr="00586D28" w:rsidTr="00995BD8">
        <w:tc>
          <w:tcPr>
            <w:tcW w:w="6096" w:type="dxa"/>
            <w:shd w:val="clear" w:color="auto" w:fill="auto"/>
          </w:tcPr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знає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кількість населення України та особливості її динаміки;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називає 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основні просторові закономірності демографічних процесів і розселення населення в Україні;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пояснює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особливості демографічної ситуації в країні, урбанізаційних процесів.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Діяльнісний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характеризує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природний і механічний рух населення, статево-вікову структуру;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уміє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знаходити й добирати  статистичні матеріали на сайті Державної служби статистики України;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аналізує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статистичні й картографічні матеріали про населення; </w:t>
            </w:r>
            <w:r w:rsidRPr="00586D28"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розрізняє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якість життя у  великих і малих, монофункціональних і багатофункціональних містах; 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lastRenderedPageBreak/>
              <w:t xml:space="preserve">прогнозує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вплив системи розселення на розміщення виробництва та соціальної інфраструктури.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усвідомлює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значимість якості трудових ресурсів для економічного зростання країни </w:t>
            </w:r>
          </w:p>
        </w:tc>
        <w:tc>
          <w:tcPr>
            <w:tcW w:w="3686" w:type="dxa"/>
            <w:shd w:val="clear" w:color="auto" w:fill="auto"/>
          </w:tcPr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lastRenderedPageBreak/>
              <w:t>Кількість населення України. Відтворення населення: показники та природні, соціальні, економічні чинники народжуваності й смертності, їх просторові відмінності.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Особливості вікового і статевого складу населення України.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Міграційні процеси в Україні. Українці на світовому і регіональному ринку праці.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Демографічна політика в Україні.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Система розселення. Міські агломерації,  урбанізація,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субурбанізація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і 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джентрифікація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.  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lastRenderedPageBreak/>
              <w:t>Особливості сільських населених  пунктів.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 xml:space="preserve">Практична робота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 xml:space="preserve">9.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Аналіз картограм  народжуваності, смертності, природного приросту, густоти  населення, урбанізації в Україні.  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  <w:t xml:space="preserve">Дослідження 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  <w:t>1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. Сучасна географія трудової еміграції  з України.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2. Соціальні проблеми монофункціональних міст    </w:t>
            </w:r>
          </w:p>
        </w:tc>
      </w:tr>
      <w:tr w:rsidR="00586D28" w:rsidRPr="00586D28" w:rsidTr="00586D28">
        <w:tc>
          <w:tcPr>
            <w:tcW w:w="9782" w:type="dxa"/>
            <w:gridSpan w:val="2"/>
            <w:shd w:val="clear" w:color="auto" w:fill="auto"/>
          </w:tcPr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20" w:right="20"/>
              <w:jc w:val="center"/>
              <w:rPr>
                <w:rFonts w:ascii="Times New Roman" w:eastAsia="Calibri" w:hAnsi="Times New Roman" w:cs="Times New Roman"/>
                <w:color w:val="000000"/>
                <w:highlight w:val="yellow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  <w:lastRenderedPageBreak/>
              <w:t>Тема 3. Економіка України в міжнародному поділі праці</w:t>
            </w:r>
          </w:p>
        </w:tc>
      </w:tr>
      <w:tr w:rsidR="00586D28" w:rsidRPr="00586D28" w:rsidTr="00995BD8">
        <w:tc>
          <w:tcPr>
            <w:tcW w:w="6096" w:type="dxa"/>
            <w:shd w:val="clear" w:color="auto" w:fill="auto"/>
          </w:tcPr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Знаннєвий</w:t>
            </w:r>
            <w:proofErr w:type="spellEnd"/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 xml:space="preserve">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називає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показники суспільно-економічного розвитку держави;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знає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і </w:t>
            </w: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розуміє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особливості секторальної та територіальної структури економіки,</w:t>
            </w: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суть глобальної стратегії сталого (збалансованого) розвитку,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основні положення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стратегії збалансованого розвитку України;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Cs/>
                <w:i/>
                <w:color w:val="000000"/>
                <w:lang w:eastAsia="uk-UA"/>
              </w:rPr>
              <w:t xml:space="preserve">пояснює 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  <w:lang w:eastAsia="uk-UA"/>
              </w:rPr>
              <w:t>актуальність</w:t>
            </w: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стратегії збалансованого розвитку для світу й України.</w:t>
            </w:r>
          </w:p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Діяльнісний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аналізує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секторальну структуру та регіональні відмінності господарства;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характеризує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чинники, що зумовили розвиток в Україні окремих виробництв товарів і послуг;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визначає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сучасні риси національного господарства, місце України на світових товарних ринках, чинники міжнародної спеціалізації країни;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використовує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поняття «додана вартість», «собівартість», «ефективність», «прибутковість», «конкурентні переваги», «міжнародна кооперація», «попит», «пропозиція», «ринкова ціна» тощо для обґрунтування міжнародної спеціалізації України на світових ринках товарів і послуг;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вміє застосовувати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тематичні карти та статистичну інформацію для ілюстрації описів, характеристик, висновків;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розробляє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схеми ланцюгів доданої  вартості.</w:t>
            </w:r>
          </w:p>
          <w:p w:rsidR="00586D28" w:rsidRPr="00586D28" w:rsidRDefault="00586D28" w:rsidP="00586D2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bCs/>
                <w:color w:val="000000"/>
                <w:lang w:eastAsia="uk-UA"/>
              </w:rPr>
              <w:t>Оцінно-ціннісний компонент: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робить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висновки про оптимізацію структури економіки України та її міжнародної спеціалізації;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оцінює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територіальну структуру господарства країни за екологічними, соціальними, економічними критеріями;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 xml:space="preserve">висловлює власні судження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щодо конкурентних переваг і перспектив розвитку окремих виробництв в Україні;</w:t>
            </w:r>
          </w:p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оцінює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прояви глобальних викликів в Україні;  </w:t>
            </w:r>
          </w:p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i/>
                <w:color w:val="000000"/>
              </w:rPr>
              <w:t>критично ставиться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до дій, проектів, що нехтують глобальними викликами </w:t>
            </w:r>
          </w:p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</w:p>
        </w:tc>
        <w:tc>
          <w:tcPr>
            <w:tcW w:w="3686" w:type="dxa"/>
            <w:shd w:val="clear" w:color="auto" w:fill="auto"/>
          </w:tcPr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Сучасні риси національної економіки України.   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Конкурентні переваги України на світових   ринках сільськогосподарської продукції, рудної сировини і металів. 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Сучасні тенденції та регіональні відмінності розвитку енергетики в Україні. </w:t>
            </w:r>
          </w:p>
          <w:p w:rsidR="00586D28" w:rsidRPr="00586D28" w:rsidRDefault="00586D28" w:rsidP="00586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Замкнутий технологічний цикл розроблення і виробництва літаків  в Україні, експорт та імпорт авіаракетної техніки. Виробництво автомобілів, сільськогосподарської техніки</w:t>
            </w:r>
            <w:r w:rsidRPr="00586D28">
              <w:rPr>
                <w:rFonts w:ascii="Times New Roman" w:eastAsia="Calibri" w:hAnsi="Times New Roman" w:cs="Times New Roman"/>
                <w:color w:val="000000"/>
                <w:sz w:val="20"/>
                <w:lang w:eastAsia="uk-UA"/>
              </w:rPr>
              <w:t xml:space="preserve">: 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>тенденції розвитку, міжнародне кооперування.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Місце України в глобальних ланцюгах  доданої вартості виробництва та реалізації електронної продукції.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Виробництва фармацевтичної продукції та побутової хімії: чинники та особливості розташування підприємств.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Особливості розвитку й просторової організації виробництва меблів, текстилю, одягу, взуття, продуктів харчування.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Міжнародні транспортні коридори на території  України. 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Cs/>
                <w:color w:val="000000"/>
              </w:rPr>
              <w:t>Офшорна розробка програмного забезпечення в Україні.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Ресурсний потенціал і перспективи розвитку рекреаційного комплексу в Україні.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Місце України на світовому ринку інвестицій і запозичень. Транснаціональні фінансові корпорації (банки, 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</w:rPr>
              <w:t>фінансові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компанії)</w:t>
            </w:r>
            <w:r w:rsidRPr="00586D28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в Україні.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Сучасні форми просторової організації виробництва товарів і послуг в Україні.</w:t>
            </w:r>
          </w:p>
          <w:p w:rsidR="00586D28" w:rsidRPr="00586D28" w:rsidRDefault="00586D28" w:rsidP="00586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Досвід реалізації планів сталого (збалансованого) розвитку в різних країнах та стратегія збалансованого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розвитку України.  </w:t>
            </w:r>
          </w:p>
          <w:p w:rsidR="00586D28" w:rsidRPr="00586D28" w:rsidRDefault="00586D28" w:rsidP="00586D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>Практична робота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 xml:space="preserve">10.  </w:t>
            </w:r>
            <w:r w:rsidRPr="00586D28">
              <w:rPr>
                <w:rFonts w:ascii="Times New Roman" w:eastAsia="Calibri" w:hAnsi="Times New Roman" w:cs="Times New Roman"/>
                <w:color w:val="000000"/>
              </w:rPr>
              <w:t>Аналіз секторальної структури економіки України.</w:t>
            </w:r>
          </w:p>
          <w:p w:rsidR="00586D28" w:rsidRPr="00586D28" w:rsidRDefault="00586D28" w:rsidP="00995B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Pr="00586D28">
              <w:rPr>
                <w:rFonts w:ascii="Times New Roman" w:eastAsia="Calibri" w:hAnsi="Times New Roman" w:cs="Times New Roman"/>
                <w:b/>
                <w:color w:val="000000"/>
                <w:lang w:eastAsia="uk-UA"/>
              </w:rPr>
              <w:t xml:space="preserve">Дослідження 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 xml:space="preserve">1. 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</w:rPr>
              <w:t>Давальницька сировина у швейній індустрії України: позитивні й негативні аспекти для виробників і споживачів.</w:t>
            </w:r>
          </w:p>
          <w:p w:rsidR="00586D28" w:rsidRPr="00586D28" w:rsidRDefault="00586D28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</w:rPr>
              <w:t>2.</w:t>
            </w:r>
            <w:r w:rsidRPr="00586D28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Офшорна розробка програмного забезпечення в Україні: основні центри,  компанії.</w:t>
            </w:r>
          </w:p>
          <w:p w:rsidR="00586D28" w:rsidRPr="00586D28" w:rsidRDefault="00586D28" w:rsidP="00586D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20"/>
              <w:rPr>
                <w:rFonts w:ascii="Times New Roman" w:eastAsia="Calibri" w:hAnsi="Times New Roman" w:cs="Times New Roman"/>
                <w:color w:val="000000"/>
                <w:highlight w:val="yellow"/>
                <w:lang w:eastAsia="uk-UA"/>
              </w:rPr>
            </w:pP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3. Реалізація планів сталого </w:t>
            </w:r>
            <w:r w:rsidRPr="00586D28">
              <w:rPr>
                <w:rFonts w:ascii="Times New Roman" w:eastAsia="Calibri" w:hAnsi="Times New Roman" w:cs="Times New Roman"/>
                <w:color w:val="000000"/>
                <w:lang w:val="ru-RU" w:eastAsia="uk-UA"/>
              </w:rPr>
              <w:t>(</w:t>
            </w:r>
            <w:proofErr w:type="spellStart"/>
            <w:r w:rsidRPr="00586D28">
              <w:rPr>
                <w:rFonts w:ascii="Times New Roman" w:eastAsia="Calibri" w:hAnsi="Times New Roman" w:cs="Times New Roman"/>
                <w:color w:val="000000"/>
                <w:lang w:val="ru-RU" w:eastAsia="uk-UA"/>
              </w:rPr>
              <w:t>збалансованого</w:t>
            </w:r>
            <w:proofErr w:type="spellEnd"/>
            <w:r w:rsidRPr="00586D28">
              <w:rPr>
                <w:rFonts w:ascii="Times New Roman" w:eastAsia="Calibri" w:hAnsi="Times New Roman" w:cs="Times New Roman"/>
                <w:color w:val="000000"/>
                <w:lang w:val="ru-RU" w:eastAsia="uk-UA"/>
              </w:rPr>
              <w:t xml:space="preserve">) </w:t>
            </w:r>
            <w:r w:rsidRPr="00586D28">
              <w:rPr>
                <w:rFonts w:ascii="Times New Roman" w:eastAsia="Calibri" w:hAnsi="Times New Roman" w:cs="Times New Roman"/>
                <w:color w:val="000000"/>
                <w:lang w:eastAsia="uk-UA"/>
              </w:rPr>
              <w:t xml:space="preserve">розвитку в різних країнах: успіхи і прорахунки </w:t>
            </w:r>
          </w:p>
        </w:tc>
      </w:tr>
    </w:tbl>
    <w:p w:rsidR="000C2E22" w:rsidRDefault="000C2E22"/>
    <w:sectPr w:rsidR="000C2E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184097E"/>
    <w:lvl w:ilvl="0">
      <w:numFmt w:val="bullet"/>
      <w:lvlText w:val="*"/>
      <w:lvlJc w:val="left"/>
    </w:lvl>
  </w:abstractNum>
  <w:abstractNum w:abstractNumId="1">
    <w:nsid w:val="24963ECE"/>
    <w:multiLevelType w:val="hybridMultilevel"/>
    <w:tmpl w:val="6F4AD0D4"/>
    <w:lvl w:ilvl="0" w:tplc="A86A7A40">
      <w:start w:val="65535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B4530E"/>
    <w:multiLevelType w:val="hybridMultilevel"/>
    <w:tmpl w:val="312A7BA6"/>
    <w:lvl w:ilvl="0" w:tplc="A86A7A40">
      <w:start w:val="65535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8F1346B"/>
    <w:multiLevelType w:val="hybridMultilevel"/>
    <w:tmpl w:val="585AF41A"/>
    <w:lvl w:ilvl="0" w:tplc="A86A7A40">
      <w:start w:val="65535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29228C9"/>
    <w:multiLevelType w:val="hybridMultilevel"/>
    <w:tmpl w:val="A79A3618"/>
    <w:lvl w:ilvl="0" w:tplc="A86A7A40">
      <w:start w:val="65535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7497CAB"/>
    <w:multiLevelType w:val="hybridMultilevel"/>
    <w:tmpl w:val="C6A68A54"/>
    <w:lvl w:ilvl="0" w:tplc="D5EA1472">
      <w:numFmt w:val="bullet"/>
      <w:lvlText w:val="-"/>
      <w:lvlJc w:val="left"/>
      <w:pPr>
        <w:ind w:left="10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6">
    <w:nsid w:val="584F17DF"/>
    <w:multiLevelType w:val="hybridMultilevel"/>
    <w:tmpl w:val="5238C8F4"/>
    <w:lvl w:ilvl="0" w:tplc="783AA708">
      <w:numFmt w:val="bullet"/>
      <w:lvlText w:val="-"/>
      <w:lvlJc w:val="left"/>
      <w:pPr>
        <w:ind w:left="109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7">
    <w:nsid w:val="6A482C95"/>
    <w:multiLevelType w:val="hybridMultilevel"/>
    <w:tmpl w:val="FD042B44"/>
    <w:lvl w:ilvl="0" w:tplc="A86A7A40">
      <w:start w:val="65535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C9E4B22"/>
    <w:multiLevelType w:val="hybridMultilevel"/>
    <w:tmpl w:val="15ACB370"/>
    <w:lvl w:ilvl="0" w:tplc="A86A7A40">
      <w:start w:val="65535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D28"/>
    <w:rsid w:val="000C2E22"/>
    <w:rsid w:val="00586D28"/>
    <w:rsid w:val="00995BD8"/>
    <w:rsid w:val="00B867D7"/>
    <w:rsid w:val="00D1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6D28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2">
    <w:name w:val="heading 2"/>
    <w:basedOn w:val="a"/>
    <w:next w:val="a"/>
    <w:link w:val="21"/>
    <w:semiHidden/>
    <w:unhideWhenUsed/>
    <w:qFormat/>
    <w:rsid w:val="00586D28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6D28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10"/>
    <w:uiPriority w:val="9"/>
    <w:semiHidden/>
    <w:rsid w:val="00586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586D28"/>
  </w:style>
  <w:style w:type="paragraph" w:customStyle="1" w:styleId="12">
    <w:name w:val="Звичайний1"/>
    <w:uiPriority w:val="99"/>
    <w:rsid w:val="00586D28"/>
    <w:pPr>
      <w:widowControl w:val="0"/>
      <w:spacing w:after="0" w:line="2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rsid w:val="00586D2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R1">
    <w:name w:val="FR1"/>
    <w:uiPriority w:val="99"/>
    <w:rsid w:val="00586D28"/>
    <w:pPr>
      <w:widowControl w:val="0"/>
      <w:spacing w:after="0" w:line="240" w:lineRule="auto"/>
    </w:pPr>
    <w:rPr>
      <w:rFonts w:ascii="Arial" w:eastAsia="Times New Roman" w:hAnsi="Arial" w:cs="Times New Roman"/>
      <w:sz w:val="32"/>
      <w:szCs w:val="20"/>
      <w:lang w:val="ru-RU" w:eastAsia="ru-RU"/>
    </w:rPr>
  </w:style>
  <w:style w:type="paragraph" w:styleId="a3">
    <w:name w:val="header"/>
    <w:basedOn w:val="a"/>
    <w:link w:val="a4"/>
    <w:uiPriority w:val="99"/>
    <w:rsid w:val="00586D2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586D2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razdel">
    <w:name w:val="razdel"/>
    <w:uiPriority w:val="99"/>
    <w:rsid w:val="00586D28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87" w:lineRule="atLeast"/>
    </w:pPr>
    <w:rPr>
      <w:rFonts w:ascii="Arial" w:eastAsia="Times New Roman" w:hAnsi="Arial" w:cs="Arial"/>
      <w:b/>
      <w:bCs/>
      <w:sz w:val="24"/>
      <w:szCs w:val="24"/>
      <w:lang w:val="ru-RU" w:eastAsia="uk-UA"/>
    </w:rPr>
  </w:style>
  <w:style w:type="paragraph" w:styleId="a5">
    <w:name w:val="footer"/>
    <w:basedOn w:val="a"/>
    <w:link w:val="a6"/>
    <w:uiPriority w:val="99"/>
    <w:rsid w:val="00586D2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586D2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7">
    <w:name w:val="page number"/>
    <w:uiPriority w:val="99"/>
    <w:rsid w:val="00586D28"/>
    <w:rPr>
      <w:rFonts w:cs="Times New Roman"/>
    </w:rPr>
  </w:style>
  <w:style w:type="paragraph" w:styleId="a8">
    <w:name w:val="Body Text Indent"/>
    <w:basedOn w:val="a"/>
    <w:link w:val="a9"/>
    <w:uiPriority w:val="99"/>
    <w:rsid w:val="00586D2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86D2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2">
    <w:name w:val="Body Text Indent 2"/>
    <w:basedOn w:val="a"/>
    <w:link w:val="23"/>
    <w:uiPriority w:val="99"/>
    <w:rsid w:val="00586D2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586D2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3">
    <w:name w:val="Body Text Indent 3"/>
    <w:basedOn w:val="a"/>
    <w:link w:val="30"/>
    <w:uiPriority w:val="99"/>
    <w:rsid w:val="00586D2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86D2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13">
    <w:name w:val="Обычный1"/>
    <w:rsid w:val="00586D28"/>
    <w:pPr>
      <w:widowControl w:val="0"/>
      <w:snapToGrid w:val="0"/>
      <w:spacing w:after="0" w:line="259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w-headline">
    <w:name w:val="mw-headline"/>
    <w:uiPriority w:val="99"/>
    <w:rsid w:val="00586D28"/>
  </w:style>
  <w:style w:type="paragraph" w:customStyle="1" w:styleId="TableText">
    <w:name w:val="Table Text"/>
    <w:uiPriority w:val="99"/>
    <w:rsid w:val="00586D28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60" w:after="0" w:line="220" w:lineRule="atLeast"/>
      <w:ind w:left="20" w:right="20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styleId="24">
    <w:name w:val="Body Text 2"/>
    <w:basedOn w:val="a"/>
    <w:link w:val="25"/>
    <w:uiPriority w:val="99"/>
    <w:rsid w:val="00586D2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5">
    <w:name w:val="Основной текст 2 Знак"/>
    <w:basedOn w:val="a0"/>
    <w:link w:val="24"/>
    <w:uiPriority w:val="99"/>
    <w:rsid w:val="00586D2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st1">
    <w:name w:val="st1"/>
    <w:rsid w:val="00586D28"/>
    <w:rPr>
      <w:rFonts w:cs="Times New Roman"/>
    </w:rPr>
  </w:style>
  <w:style w:type="character" w:customStyle="1" w:styleId="xfm12456142">
    <w:name w:val="xfm_12456142"/>
    <w:uiPriority w:val="99"/>
    <w:rsid w:val="00586D28"/>
  </w:style>
  <w:style w:type="character" w:customStyle="1" w:styleId="xfm84556254">
    <w:name w:val="xfm_84556254"/>
    <w:uiPriority w:val="99"/>
    <w:rsid w:val="00586D28"/>
  </w:style>
  <w:style w:type="paragraph" w:customStyle="1" w:styleId="26">
    <w:name w:val="Обычный2"/>
    <w:rsid w:val="00586D28"/>
    <w:pPr>
      <w:widowControl w:val="0"/>
      <w:spacing w:after="0" w:line="26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uiPriority w:val="99"/>
    <w:rsid w:val="00586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Strong"/>
    <w:uiPriority w:val="99"/>
    <w:qFormat/>
    <w:rsid w:val="00586D28"/>
    <w:rPr>
      <w:rFonts w:cs="Times New Roman"/>
      <w:b/>
    </w:rPr>
  </w:style>
  <w:style w:type="paragraph" w:styleId="ac">
    <w:name w:val="List Paragraph"/>
    <w:basedOn w:val="a"/>
    <w:uiPriority w:val="34"/>
    <w:qFormat/>
    <w:rsid w:val="00586D2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1">
    <w:name w:val="Обычный3"/>
    <w:rsid w:val="00586D28"/>
    <w:pPr>
      <w:widowControl w:val="0"/>
      <w:spacing w:after="0" w:line="2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">
    <w:name w:val="Обычный4"/>
    <w:rsid w:val="00586D28"/>
    <w:pPr>
      <w:widowControl w:val="0"/>
      <w:spacing w:after="0" w:line="26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d">
    <w:name w:val="No Spacing"/>
    <w:uiPriority w:val="1"/>
    <w:qFormat/>
    <w:rsid w:val="00586D28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210">
    <w:name w:val="Заголовок 21"/>
    <w:basedOn w:val="a"/>
    <w:next w:val="a"/>
    <w:link w:val="20"/>
    <w:uiPriority w:val="9"/>
    <w:semiHidden/>
    <w:unhideWhenUsed/>
    <w:qFormat/>
    <w:rsid w:val="00586D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14">
    <w:name w:val="Немає списку1"/>
    <w:next w:val="a2"/>
    <w:uiPriority w:val="99"/>
    <w:semiHidden/>
    <w:unhideWhenUsed/>
    <w:rsid w:val="00586D28"/>
  </w:style>
  <w:style w:type="table" w:styleId="ae">
    <w:name w:val="Table Grid"/>
    <w:basedOn w:val="a1"/>
    <w:uiPriority w:val="59"/>
    <w:rsid w:val="00586D28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586D2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86D28"/>
    <w:rPr>
      <w:rFonts w:ascii="Tahoma" w:eastAsia="Calibri" w:hAnsi="Tahoma" w:cs="Tahoma"/>
      <w:sz w:val="16"/>
      <w:szCs w:val="16"/>
    </w:rPr>
  </w:style>
  <w:style w:type="paragraph" w:customStyle="1" w:styleId="TableText0">
    <w:name w:val="Table Text++"/>
    <w:rsid w:val="00586D28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60" w:firstLine="300"/>
      <w:jc w:val="both"/>
    </w:pPr>
    <w:rPr>
      <w:rFonts w:ascii="Arial" w:eastAsia="Times New Roman" w:hAnsi="Arial" w:cs="Arial"/>
      <w:sz w:val="20"/>
      <w:szCs w:val="20"/>
      <w:lang w:val="en-US" w:eastAsia="uk-UA"/>
    </w:rPr>
  </w:style>
  <w:style w:type="paragraph" w:customStyle="1" w:styleId="15">
    <w:name w:val="Без интервала1"/>
    <w:rsid w:val="00586D2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10">
    <w:name w:val="Обычный11"/>
    <w:rsid w:val="00586D28"/>
    <w:pPr>
      <w:widowControl w:val="0"/>
      <w:snapToGrid w:val="0"/>
      <w:spacing w:after="0" w:line="259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Абзац списка1"/>
    <w:basedOn w:val="a"/>
    <w:rsid w:val="00586D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8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586D28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Default">
    <w:name w:val="Default"/>
    <w:rsid w:val="00586D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40">
    <w:name w:val="Обычный4"/>
    <w:rsid w:val="00586D28"/>
    <w:pPr>
      <w:widowControl w:val="0"/>
      <w:spacing w:after="0" w:line="26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7">
    <w:name w:val="Стиль1"/>
    <w:basedOn w:val="2"/>
    <w:autoRedefine/>
    <w:rsid w:val="00586D28"/>
    <w:pPr>
      <w:spacing w:before="0" w:after="0" w:line="360" w:lineRule="auto"/>
      <w:jc w:val="center"/>
    </w:pPr>
    <w:rPr>
      <w:rFonts w:ascii="Times New Roman" w:hAnsi="Times New Roman" w:cs="Arial"/>
      <w:i w:val="0"/>
      <w:iCs w:val="0"/>
      <w:sz w:val="24"/>
      <w:lang w:eastAsia="uk-UA"/>
    </w:rPr>
  </w:style>
  <w:style w:type="character" w:styleId="af1">
    <w:name w:val="Hyperlink"/>
    <w:uiPriority w:val="99"/>
    <w:semiHidden/>
    <w:unhideWhenUsed/>
    <w:rsid w:val="00586D28"/>
    <w:rPr>
      <w:color w:val="0000FF"/>
      <w:u w:val="single"/>
    </w:rPr>
  </w:style>
  <w:style w:type="character" w:styleId="af2">
    <w:name w:val="annotation reference"/>
    <w:uiPriority w:val="99"/>
    <w:semiHidden/>
    <w:unhideWhenUsed/>
    <w:rsid w:val="00586D2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586D28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586D2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86D2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586D28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586D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Заголовок 2 Знак1"/>
    <w:link w:val="2"/>
    <w:semiHidden/>
    <w:rsid w:val="00586D28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6D28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2">
    <w:name w:val="heading 2"/>
    <w:basedOn w:val="a"/>
    <w:next w:val="a"/>
    <w:link w:val="21"/>
    <w:semiHidden/>
    <w:unhideWhenUsed/>
    <w:qFormat/>
    <w:rsid w:val="00586D28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6D28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10"/>
    <w:uiPriority w:val="9"/>
    <w:semiHidden/>
    <w:rsid w:val="00586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586D28"/>
  </w:style>
  <w:style w:type="paragraph" w:customStyle="1" w:styleId="12">
    <w:name w:val="Звичайний1"/>
    <w:uiPriority w:val="99"/>
    <w:rsid w:val="00586D28"/>
    <w:pPr>
      <w:widowControl w:val="0"/>
      <w:spacing w:after="0" w:line="2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rsid w:val="00586D2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R1">
    <w:name w:val="FR1"/>
    <w:uiPriority w:val="99"/>
    <w:rsid w:val="00586D28"/>
    <w:pPr>
      <w:widowControl w:val="0"/>
      <w:spacing w:after="0" w:line="240" w:lineRule="auto"/>
    </w:pPr>
    <w:rPr>
      <w:rFonts w:ascii="Arial" w:eastAsia="Times New Roman" w:hAnsi="Arial" w:cs="Times New Roman"/>
      <w:sz w:val="32"/>
      <w:szCs w:val="20"/>
      <w:lang w:val="ru-RU" w:eastAsia="ru-RU"/>
    </w:rPr>
  </w:style>
  <w:style w:type="paragraph" w:styleId="a3">
    <w:name w:val="header"/>
    <w:basedOn w:val="a"/>
    <w:link w:val="a4"/>
    <w:uiPriority w:val="99"/>
    <w:rsid w:val="00586D2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586D2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razdel">
    <w:name w:val="razdel"/>
    <w:uiPriority w:val="99"/>
    <w:rsid w:val="00586D28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87" w:lineRule="atLeast"/>
    </w:pPr>
    <w:rPr>
      <w:rFonts w:ascii="Arial" w:eastAsia="Times New Roman" w:hAnsi="Arial" w:cs="Arial"/>
      <w:b/>
      <w:bCs/>
      <w:sz w:val="24"/>
      <w:szCs w:val="24"/>
      <w:lang w:val="ru-RU" w:eastAsia="uk-UA"/>
    </w:rPr>
  </w:style>
  <w:style w:type="paragraph" w:styleId="a5">
    <w:name w:val="footer"/>
    <w:basedOn w:val="a"/>
    <w:link w:val="a6"/>
    <w:uiPriority w:val="99"/>
    <w:rsid w:val="00586D2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586D2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7">
    <w:name w:val="page number"/>
    <w:uiPriority w:val="99"/>
    <w:rsid w:val="00586D28"/>
    <w:rPr>
      <w:rFonts w:cs="Times New Roman"/>
    </w:rPr>
  </w:style>
  <w:style w:type="paragraph" w:styleId="a8">
    <w:name w:val="Body Text Indent"/>
    <w:basedOn w:val="a"/>
    <w:link w:val="a9"/>
    <w:uiPriority w:val="99"/>
    <w:rsid w:val="00586D2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86D2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2">
    <w:name w:val="Body Text Indent 2"/>
    <w:basedOn w:val="a"/>
    <w:link w:val="23"/>
    <w:uiPriority w:val="99"/>
    <w:rsid w:val="00586D2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586D2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3">
    <w:name w:val="Body Text Indent 3"/>
    <w:basedOn w:val="a"/>
    <w:link w:val="30"/>
    <w:uiPriority w:val="99"/>
    <w:rsid w:val="00586D2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86D2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13">
    <w:name w:val="Обычный1"/>
    <w:rsid w:val="00586D28"/>
    <w:pPr>
      <w:widowControl w:val="0"/>
      <w:snapToGrid w:val="0"/>
      <w:spacing w:after="0" w:line="259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w-headline">
    <w:name w:val="mw-headline"/>
    <w:uiPriority w:val="99"/>
    <w:rsid w:val="00586D28"/>
  </w:style>
  <w:style w:type="paragraph" w:customStyle="1" w:styleId="TableText">
    <w:name w:val="Table Text"/>
    <w:uiPriority w:val="99"/>
    <w:rsid w:val="00586D28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60" w:after="0" w:line="220" w:lineRule="atLeast"/>
      <w:ind w:left="20" w:right="20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styleId="24">
    <w:name w:val="Body Text 2"/>
    <w:basedOn w:val="a"/>
    <w:link w:val="25"/>
    <w:uiPriority w:val="99"/>
    <w:rsid w:val="00586D2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5">
    <w:name w:val="Основной текст 2 Знак"/>
    <w:basedOn w:val="a0"/>
    <w:link w:val="24"/>
    <w:uiPriority w:val="99"/>
    <w:rsid w:val="00586D2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st1">
    <w:name w:val="st1"/>
    <w:rsid w:val="00586D28"/>
    <w:rPr>
      <w:rFonts w:cs="Times New Roman"/>
    </w:rPr>
  </w:style>
  <w:style w:type="character" w:customStyle="1" w:styleId="xfm12456142">
    <w:name w:val="xfm_12456142"/>
    <w:uiPriority w:val="99"/>
    <w:rsid w:val="00586D28"/>
  </w:style>
  <w:style w:type="character" w:customStyle="1" w:styleId="xfm84556254">
    <w:name w:val="xfm_84556254"/>
    <w:uiPriority w:val="99"/>
    <w:rsid w:val="00586D28"/>
  </w:style>
  <w:style w:type="paragraph" w:customStyle="1" w:styleId="26">
    <w:name w:val="Обычный2"/>
    <w:rsid w:val="00586D28"/>
    <w:pPr>
      <w:widowControl w:val="0"/>
      <w:spacing w:after="0" w:line="26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uiPriority w:val="99"/>
    <w:rsid w:val="00586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Strong"/>
    <w:uiPriority w:val="99"/>
    <w:qFormat/>
    <w:rsid w:val="00586D28"/>
    <w:rPr>
      <w:rFonts w:cs="Times New Roman"/>
      <w:b/>
    </w:rPr>
  </w:style>
  <w:style w:type="paragraph" w:styleId="ac">
    <w:name w:val="List Paragraph"/>
    <w:basedOn w:val="a"/>
    <w:uiPriority w:val="34"/>
    <w:qFormat/>
    <w:rsid w:val="00586D2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1">
    <w:name w:val="Обычный3"/>
    <w:rsid w:val="00586D28"/>
    <w:pPr>
      <w:widowControl w:val="0"/>
      <w:spacing w:after="0" w:line="2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">
    <w:name w:val="Обычный4"/>
    <w:rsid w:val="00586D28"/>
    <w:pPr>
      <w:widowControl w:val="0"/>
      <w:spacing w:after="0" w:line="26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d">
    <w:name w:val="No Spacing"/>
    <w:uiPriority w:val="1"/>
    <w:qFormat/>
    <w:rsid w:val="00586D28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210">
    <w:name w:val="Заголовок 21"/>
    <w:basedOn w:val="a"/>
    <w:next w:val="a"/>
    <w:link w:val="20"/>
    <w:uiPriority w:val="9"/>
    <w:semiHidden/>
    <w:unhideWhenUsed/>
    <w:qFormat/>
    <w:rsid w:val="00586D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14">
    <w:name w:val="Немає списку1"/>
    <w:next w:val="a2"/>
    <w:uiPriority w:val="99"/>
    <w:semiHidden/>
    <w:unhideWhenUsed/>
    <w:rsid w:val="00586D28"/>
  </w:style>
  <w:style w:type="table" w:styleId="ae">
    <w:name w:val="Table Grid"/>
    <w:basedOn w:val="a1"/>
    <w:uiPriority w:val="59"/>
    <w:rsid w:val="00586D28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586D2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86D28"/>
    <w:rPr>
      <w:rFonts w:ascii="Tahoma" w:eastAsia="Calibri" w:hAnsi="Tahoma" w:cs="Tahoma"/>
      <w:sz w:val="16"/>
      <w:szCs w:val="16"/>
    </w:rPr>
  </w:style>
  <w:style w:type="paragraph" w:customStyle="1" w:styleId="TableText0">
    <w:name w:val="Table Text++"/>
    <w:rsid w:val="00586D28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60" w:firstLine="300"/>
      <w:jc w:val="both"/>
    </w:pPr>
    <w:rPr>
      <w:rFonts w:ascii="Arial" w:eastAsia="Times New Roman" w:hAnsi="Arial" w:cs="Arial"/>
      <w:sz w:val="20"/>
      <w:szCs w:val="20"/>
      <w:lang w:val="en-US" w:eastAsia="uk-UA"/>
    </w:rPr>
  </w:style>
  <w:style w:type="paragraph" w:customStyle="1" w:styleId="15">
    <w:name w:val="Без интервала1"/>
    <w:rsid w:val="00586D2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10">
    <w:name w:val="Обычный11"/>
    <w:rsid w:val="00586D28"/>
    <w:pPr>
      <w:widowControl w:val="0"/>
      <w:snapToGrid w:val="0"/>
      <w:spacing w:after="0" w:line="259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Абзац списка1"/>
    <w:basedOn w:val="a"/>
    <w:rsid w:val="00586D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8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586D28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Default">
    <w:name w:val="Default"/>
    <w:rsid w:val="00586D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40">
    <w:name w:val="Обычный4"/>
    <w:rsid w:val="00586D28"/>
    <w:pPr>
      <w:widowControl w:val="0"/>
      <w:spacing w:after="0" w:line="26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7">
    <w:name w:val="Стиль1"/>
    <w:basedOn w:val="2"/>
    <w:autoRedefine/>
    <w:rsid w:val="00586D28"/>
    <w:pPr>
      <w:spacing w:before="0" w:after="0" w:line="360" w:lineRule="auto"/>
      <w:jc w:val="center"/>
    </w:pPr>
    <w:rPr>
      <w:rFonts w:ascii="Times New Roman" w:hAnsi="Times New Roman" w:cs="Arial"/>
      <w:i w:val="0"/>
      <w:iCs w:val="0"/>
      <w:sz w:val="24"/>
      <w:lang w:eastAsia="uk-UA"/>
    </w:rPr>
  </w:style>
  <w:style w:type="character" w:styleId="af1">
    <w:name w:val="Hyperlink"/>
    <w:uiPriority w:val="99"/>
    <w:semiHidden/>
    <w:unhideWhenUsed/>
    <w:rsid w:val="00586D28"/>
    <w:rPr>
      <w:color w:val="0000FF"/>
      <w:u w:val="single"/>
    </w:rPr>
  </w:style>
  <w:style w:type="character" w:styleId="af2">
    <w:name w:val="annotation reference"/>
    <w:uiPriority w:val="99"/>
    <w:semiHidden/>
    <w:unhideWhenUsed/>
    <w:rsid w:val="00586D2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586D28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586D2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86D2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586D28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586D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Заголовок 2 Знак1"/>
    <w:link w:val="2"/>
    <w:semiHidden/>
    <w:rsid w:val="00586D28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E%D0%91%D0%A1%D0%8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35464</Words>
  <Characters>20215</Characters>
  <Application>Microsoft Office Word</Application>
  <DocSecurity>0</DocSecurity>
  <Lines>168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2021-02-17T12:05:00Z</dcterms:created>
  <dcterms:modified xsi:type="dcterms:W3CDTF">2021-02-17T12:05:00Z</dcterms:modified>
</cp:coreProperties>
</file>